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6"/>
        </w:rPr>
      </w:pPr>
    </w:p>
    <w:p>
      <w:pPr>
        <w:pStyle w:val="BodyText"/>
        <w:spacing w:before="56"/>
        <w:ind w:left="110"/>
      </w:pPr>
      <w:r>
        <w:rPr/>
        <w:t>SECTION 32 31 00.11 - BARRIER AND PERIMETER SECURITY FENCE</w:t>
      </w:r>
    </w:p>
    <w:p>
      <w:pPr>
        <w:pStyle w:val="BodyText"/>
        <w:spacing w:before="8"/>
        <w:rPr>
          <w:sz w:val="19"/>
        </w:rPr>
      </w:pPr>
    </w:p>
    <w:p>
      <w:pPr>
        <w:pStyle w:val="Heading1"/>
        <w:ind w:left="110"/>
      </w:pPr>
      <w:r>
        <w:rPr/>
        <w:t>PART 1 - GENERAL</w:t>
      </w:r>
    </w:p>
    <w:p>
      <w:pPr>
        <w:pStyle w:val="BodyText"/>
        <w:spacing w:before="10"/>
        <w:rPr>
          <w:b/>
          <w:sz w:val="21"/>
        </w:rPr>
      </w:pPr>
    </w:p>
    <w:p>
      <w:pPr>
        <w:pStyle w:val="ListParagraph"/>
        <w:numPr>
          <w:ilvl w:val="1"/>
          <w:numId w:val="1"/>
        </w:numPr>
        <w:tabs>
          <w:tab w:pos="830" w:val="left" w:leader="none"/>
          <w:tab w:pos="831" w:val="left" w:leader="none"/>
        </w:tabs>
        <w:spacing w:line="240" w:lineRule="auto" w:before="0" w:after="0"/>
        <w:ind w:left="830" w:right="0" w:hanging="721"/>
        <w:jc w:val="left"/>
        <w:rPr>
          <w:sz w:val="22"/>
        </w:rPr>
      </w:pPr>
      <w:r>
        <w:rPr>
          <w:sz w:val="22"/>
        </w:rPr>
        <w:t>RELATED</w:t>
      </w:r>
      <w:r>
        <w:rPr>
          <w:spacing w:val="-2"/>
          <w:sz w:val="22"/>
        </w:rPr>
        <w:t> </w:t>
      </w:r>
      <w:r>
        <w:rPr>
          <w:sz w:val="22"/>
        </w:rPr>
        <w:t>DOCUMENTS</w:t>
      </w:r>
    </w:p>
    <w:p>
      <w:pPr>
        <w:pStyle w:val="BodyText"/>
        <w:spacing w:before="1"/>
      </w:pPr>
    </w:p>
    <w:p>
      <w:pPr>
        <w:pStyle w:val="ListParagraph"/>
        <w:numPr>
          <w:ilvl w:val="2"/>
          <w:numId w:val="1"/>
        </w:numPr>
        <w:tabs>
          <w:tab w:pos="1191" w:val="left" w:leader="none"/>
        </w:tabs>
        <w:spacing w:line="240" w:lineRule="auto" w:before="0" w:after="0"/>
        <w:ind w:left="1209" w:right="116" w:hanging="380"/>
        <w:jc w:val="left"/>
        <w:rPr>
          <w:sz w:val="22"/>
        </w:rPr>
      </w:pPr>
      <w:r>
        <w:rPr>
          <w:sz w:val="22"/>
        </w:rPr>
        <w:t>Drawings and general provisions of the contract, including General and Supplementary Conditions.</w:t>
      </w:r>
    </w:p>
    <w:p>
      <w:pPr>
        <w:pStyle w:val="BodyText"/>
      </w:pPr>
    </w:p>
    <w:p>
      <w:pPr>
        <w:pStyle w:val="ListParagraph"/>
        <w:numPr>
          <w:ilvl w:val="2"/>
          <w:numId w:val="1"/>
        </w:numPr>
        <w:tabs>
          <w:tab w:pos="1191" w:val="left" w:leader="none"/>
        </w:tabs>
        <w:spacing w:line="240" w:lineRule="auto" w:before="0" w:after="0"/>
        <w:ind w:left="1190" w:right="0" w:hanging="361"/>
        <w:jc w:val="left"/>
        <w:rPr>
          <w:sz w:val="22"/>
        </w:rPr>
      </w:pPr>
      <w:r>
        <w:rPr>
          <w:sz w:val="22"/>
        </w:rPr>
        <w:t>Related</w:t>
      </w:r>
      <w:r>
        <w:rPr>
          <w:spacing w:val="-2"/>
          <w:sz w:val="22"/>
        </w:rPr>
        <w:t> </w:t>
      </w:r>
      <w:r>
        <w:rPr>
          <w:sz w:val="22"/>
        </w:rPr>
        <w:t>Sections</w:t>
      </w:r>
    </w:p>
    <w:p>
      <w:pPr>
        <w:pStyle w:val="ListParagraph"/>
        <w:numPr>
          <w:ilvl w:val="3"/>
          <w:numId w:val="1"/>
        </w:numPr>
        <w:tabs>
          <w:tab w:pos="1428" w:val="left" w:leader="none"/>
        </w:tabs>
        <w:spacing w:line="240" w:lineRule="auto" w:before="0" w:after="0"/>
        <w:ind w:left="1427" w:right="0" w:hanging="219"/>
        <w:jc w:val="left"/>
        <w:rPr>
          <w:sz w:val="22"/>
        </w:rPr>
      </w:pPr>
      <w:bookmarkStart w:name="1. 03 30 00 Cast in Place Concrete" w:id="1"/>
      <w:bookmarkEnd w:id="1"/>
      <w:r>
        <w:rPr/>
      </w:r>
      <w:bookmarkStart w:name="1. 03 30 00 Cast in Place Concrete" w:id="2"/>
      <w:bookmarkEnd w:id="2"/>
      <w:r>
        <w:rPr>
          <w:sz w:val="22"/>
        </w:rPr>
        <w:t>0</w:t>
      </w:r>
      <w:r>
        <w:rPr>
          <w:sz w:val="22"/>
        </w:rPr>
        <w:t>3 30 00 Cast in Place</w:t>
      </w:r>
      <w:r>
        <w:rPr>
          <w:spacing w:val="-6"/>
          <w:sz w:val="22"/>
        </w:rPr>
        <w:t> </w:t>
      </w:r>
      <w:r>
        <w:rPr>
          <w:sz w:val="22"/>
        </w:rPr>
        <w:t>Concrete</w:t>
      </w:r>
    </w:p>
    <w:p>
      <w:pPr>
        <w:pStyle w:val="ListParagraph"/>
        <w:numPr>
          <w:ilvl w:val="3"/>
          <w:numId w:val="1"/>
        </w:numPr>
        <w:tabs>
          <w:tab w:pos="1409" w:val="left" w:leader="none"/>
        </w:tabs>
        <w:spacing w:line="240" w:lineRule="auto" w:before="1" w:after="0"/>
        <w:ind w:left="1408" w:right="0" w:hanging="219"/>
        <w:jc w:val="left"/>
        <w:rPr>
          <w:sz w:val="22"/>
        </w:rPr>
      </w:pPr>
      <w:bookmarkStart w:name="2. 31 00 00 Earthwork" w:id="3"/>
      <w:bookmarkEnd w:id="3"/>
      <w:r>
        <w:rPr/>
      </w:r>
      <w:bookmarkStart w:name="2. 31 00 00 Earthwork" w:id="4"/>
      <w:bookmarkEnd w:id="4"/>
      <w:r>
        <w:rPr>
          <w:sz w:val="22"/>
        </w:rPr>
        <w:t>3</w:t>
      </w:r>
      <w:r>
        <w:rPr>
          <w:sz w:val="22"/>
        </w:rPr>
        <w:t>1 00 00</w:t>
      </w:r>
      <w:r>
        <w:rPr>
          <w:spacing w:val="-4"/>
          <w:sz w:val="22"/>
        </w:rPr>
        <w:t> </w:t>
      </w:r>
      <w:r>
        <w:rPr>
          <w:sz w:val="22"/>
        </w:rPr>
        <w:t>Earthwork</w:t>
      </w:r>
    </w:p>
    <w:p>
      <w:pPr>
        <w:pStyle w:val="BodyText"/>
        <w:spacing w:before="8"/>
        <w:rPr>
          <w:sz w:val="19"/>
        </w:rPr>
      </w:pPr>
    </w:p>
    <w:p>
      <w:pPr>
        <w:pStyle w:val="ListParagraph"/>
        <w:numPr>
          <w:ilvl w:val="1"/>
          <w:numId w:val="1"/>
        </w:numPr>
        <w:tabs>
          <w:tab w:pos="830" w:val="left" w:leader="none"/>
          <w:tab w:pos="831" w:val="left" w:leader="none"/>
        </w:tabs>
        <w:spacing w:line="240" w:lineRule="auto" w:before="0" w:after="0"/>
        <w:ind w:left="830" w:right="0" w:hanging="721"/>
        <w:jc w:val="left"/>
        <w:rPr>
          <w:sz w:val="22"/>
        </w:rPr>
      </w:pPr>
      <w:r>
        <w:rPr>
          <w:sz w:val="22"/>
        </w:rPr>
        <w:t>SUMMARY</w:t>
      </w:r>
    </w:p>
    <w:p>
      <w:pPr>
        <w:pStyle w:val="BodyText"/>
        <w:spacing w:before="11"/>
        <w:rPr>
          <w:sz w:val="21"/>
        </w:rPr>
      </w:pPr>
    </w:p>
    <w:p>
      <w:pPr>
        <w:pStyle w:val="ListParagraph"/>
        <w:numPr>
          <w:ilvl w:val="2"/>
          <w:numId w:val="1"/>
        </w:numPr>
        <w:tabs>
          <w:tab w:pos="1191" w:val="left" w:leader="none"/>
        </w:tabs>
        <w:spacing w:line="240" w:lineRule="auto" w:before="0" w:after="0"/>
        <w:ind w:left="1190" w:right="0" w:hanging="361"/>
        <w:jc w:val="left"/>
        <w:rPr>
          <w:sz w:val="22"/>
        </w:rPr>
      </w:pPr>
      <w:r>
        <w:rPr>
          <w:sz w:val="22"/>
        </w:rPr>
        <w:t>This Section includes the</w:t>
      </w:r>
      <w:r>
        <w:rPr>
          <w:spacing w:val="-3"/>
          <w:sz w:val="22"/>
        </w:rPr>
        <w:t> </w:t>
      </w:r>
      <w:r>
        <w:rPr>
          <w:sz w:val="22"/>
        </w:rPr>
        <w:t>following:</w:t>
      </w:r>
    </w:p>
    <w:p>
      <w:pPr>
        <w:pStyle w:val="BodyText"/>
      </w:pPr>
    </w:p>
    <w:p>
      <w:pPr>
        <w:pStyle w:val="ListParagraph"/>
        <w:numPr>
          <w:ilvl w:val="3"/>
          <w:numId w:val="1"/>
        </w:numPr>
        <w:tabs>
          <w:tab w:pos="1541" w:val="left" w:leader="none"/>
        </w:tabs>
        <w:spacing w:line="240" w:lineRule="auto" w:before="0" w:after="0"/>
        <w:ind w:left="1540" w:right="112" w:hanging="351"/>
        <w:jc w:val="both"/>
        <w:rPr>
          <w:sz w:val="22"/>
        </w:rPr>
      </w:pPr>
      <w:r>
        <w:rPr>
          <w:sz w:val="22"/>
        </w:rPr>
        <w:t>Fencing system complete with all hardware, infill mesh, union extrusions, posts, rails, gates, and accessories necessary for a structurally integrated and aesthetically balanced installation.</w:t>
      </w:r>
    </w:p>
    <w:p>
      <w:pPr>
        <w:pStyle w:val="ListParagraph"/>
        <w:numPr>
          <w:ilvl w:val="3"/>
          <w:numId w:val="1"/>
        </w:numPr>
        <w:tabs>
          <w:tab w:pos="1541" w:val="left" w:leader="none"/>
        </w:tabs>
        <w:spacing w:line="240" w:lineRule="auto" w:before="1" w:after="0"/>
        <w:ind w:left="1540" w:right="0" w:hanging="351"/>
        <w:jc w:val="both"/>
        <w:rPr>
          <w:sz w:val="22"/>
        </w:rPr>
      </w:pPr>
      <w:r>
        <w:rPr>
          <w:sz w:val="22"/>
        </w:rPr>
        <w:t>Swinging gates and related</w:t>
      </w:r>
      <w:r>
        <w:rPr>
          <w:spacing w:val="-6"/>
          <w:sz w:val="22"/>
        </w:rPr>
        <w:t> </w:t>
      </w:r>
      <w:r>
        <w:rPr>
          <w:sz w:val="22"/>
        </w:rPr>
        <w:t>hardware.</w:t>
      </w:r>
    </w:p>
    <w:p>
      <w:pPr>
        <w:pStyle w:val="ListParagraph"/>
        <w:numPr>
          <w:ilvl w:val="3"/>
          <w:numId w:val="1"/>
        </w:numPr>
        <w:tabs>
          <w:tab w:pos="1541" w:val="left" w:leader="none"/>
        </w:tabs>
        <w:spacing w:line="240" w:lineRule="auto" w:before="0" w:after="0"/>
        <w:ind w:left="1540" w:right="0" w:hanging="351"/>
        <w:jc w:val="both"/>
        <w:rPr>
          <w:sz w:val="22"/>
        </w:rPr>
      </w:pPr>
      <w:r>
        <w:rPr>
          <w:sz w:val="22"/>
        </w:rPr>
        <w:t>Sliding Gates and related</w:t>
      </w:r>
      <w:r>
        <w:rPr>
          <w:spacing w:val="-4"/>
          <w:sz w:val="22"/>
        </w:rPr>
        <w:t> </w:t>
      </w:r>
      <w:r>
        <w:rPr>
          <w:sz w:val="22"/>
        </w:rPr>
        <w:t>hardware.</w:t>
      </w:r>
    </w:p>
    <w:p>
      <w:pPr>
        <w:pStyle w:val="ListParagraph"/>
        <w:numPr>
          <w:ilvl w:val="3"/>
          <w:numId w:val="1"/>
        </w:numPr>
        <w:tabs>
          <w:tab w:pos="1541" w:val="left" w:leader="none"/>
        </w:tabs>
        <w:spacing w:line="240" w:lineRule="auto" w:before="0" w:after="0"/>
        <w:ind w:left="1540" w:right="0" w:hanging="352"/>
        <w:jc w:val="both"/>
        <w:rPr>
          <w:sz w:val="22"/>
        </w:rPr>
      </w:pPr>
      <w:r>
        <w:rPr>
          <w:sz w:val="22"/>
        </w:rPr>
        <w:t>Concrete foundation for</w:t>
      </w:r>
      <w:r>
        <w:rPr>
          <w:spacing w:val="-5"/>
          <w:sz w:val="22"/>
        </w:rPr>
        <w:t> </w:t>
      </w:r>
      <w:r>
        <w:rPr>
          <w:sz w:val="22"/>
        </w:rPr>
        <w:t>posts.</w:t>
      </w:r>
    </w:p>
    <w:p>
      <w:pPr>
        <w:pStyle w:val="BodyText"/>
        <w:spacing w:before="10"/>
        <w:rPr>
          <w:sz w:val="21"/>
        </w:rPr>
      </w:pPr>
    </w:p>
    <w:p>
      <w:pPr>
        <w:pStyle w:val="ListParagraph"/>
        <w:numPr>
          <w:ilvl w:val="1"/>
          <w:numId w:val="1"/>
        </w:numPr>
        <w:tabs>
          <w:tab w:pos="829" w:val="left" w:leader="none"/>
          <w:tab w:pos="830" w:val="left" w:leader="none"/>
        </w:tabs>
        <w:spacing w:line="240" w:lineRule="auto" w:before="0" w:after="0"/>
        <w:ind w:left="829" w:right="0" w:hanging="721"/>
        <w:jc w:val="left"/>
        <w:rPr>
          <w:sz w:val="22"/>
        </w:rPr>
      </w:pPr>
      <w:r>
        <w:rPr>
          <w:sz w:val="22"/>
        </w:rPr>
        <w:t>REFERENCES</w:t>
      </w:r>
    </w:p>
    <w:p>
      <w:pPr>
        <w:pStyle w:val="BodyText"/>
      </w:pPr>
    </w:p>
    <w:p>
      <w:pPr>
        <w:pStyle w:val="ListParagraph"/>
        <w:numPr>
          <w:ilvl w:val="2"/>
          <w:numId w:val="1"/>
        </w:numPr>
        <w:tabs>
          <w:tab w:pos="1191" w:val="left" w:leader="none"/>
        </w:tabs>
        <w:spacing w:line="240" w:lineRule="auto" w:before="1" w:after="0"/>
        <w:ind w:left="1190" w:right="0" w:hanging="361"/>
        <w:jc w:val="left"/>
        <w:rPr>
          <w:sz w:val="22"/>
        </w:rPr>
      </w:pPr>
      <w:r>
        <w:rPr>
          <w:sz w:val="22"/>
        </w:rPr>
        <w:t>American Society for Testing and</w:t>
      </w:r>
      <w:r>
        <w:rPr>
          <w:spacing w:val="-9"/>
          <w:sz w:val="22"/>
        </w:rPr>
        <w:t> </w:t>
      </w:r>
      <w:r>
        <w:rPr>
          <w:sz w:val="22"/>
        </w:rPr>
        <w:t>Materials:</w:t>
      </w:r>
    </w:p>
    <w:p>
      <w:pPr>
        <w:pStyle w:val="BodyText"/>
      </w:pPr>
    </w:p>
    <w:p>
      <w:pPr>
        <w:pStyle w:val="ListParagraph"/>
        <w:numPr>
          <w:ilvl w:val="3"/>
          <w:numId w:val="1"/>
        </w:numPr>
        <w:tabs>
          <w:tab w:pos="1541" w:val="left" w:leader="none"/>
        </w:tabs>
        <w:spacing w:line="240" w:lineRule="auto" w:before="0" w:after="0"/>
        <w:ind w:left="1540" w:right="115" w:hanging="351"/>
        <w:jc w:val="left"/>
        <w:rPr>
          <w:sz w:val="22"/>
        </w:rPr>
      </w:pPr>
      <w:r>
        <w:rPr>
          <w:sz w:val="22"/>
        </w:rPr>
        <w:t>ASTM A53 Standard Specification for Pipe, Steel, Black and Hot-Dipped, Zinc-Coated, Welded and</w:t>
      </w:r>
      <w:r>
        <w:rPr>
          <w:spacing w:val="-3"/>
          <w:sz w:val="22"/>
        </w:rPr>
        <w:t> </w:t>
      </w:r>
      <w:r>
        <w:rPr>
          <w:sz w:val="22"/>
        </w:rPr>
        <w:t>Seamless</w:t>
      </w:r>
    </w:p>
    <w:p>
      <w:pPr>
        <w:pStyle w:val="ListParagraph"/>
        <w:numPr>
          <w:ilvl w:val="3"/>
          <w:numId w:val="1"/>
        </w:numPr>
        <w:tabs>
          <w:tab w:pos="1541" w:val="left" w:leader="none"/>
        </w:tabs>
        <w:spacing w:line="240" w:lineRule="auto" w:before="0" w:after="0"/>
        <w:ind w:left="1540" w:right="114" w:hanging="351"/>
        <w:jc w:val="left"/>
        <w:rPr>
          <w:sz w:val="22"/>
        </w:rPr>
      </w:pPr>
      <w:r>
        <w:rPr>
          <w:sz w:val="22"/>
        </w:rPr>
        <w:t>ASTM A123 Standard Specification for Zinc (Hot-Dip Galvanized) Coatings on Iron and Steel</w:t>
      </w:r>
      <w:r>
        <w:rPr>
          <w:spacing w:val="-2"/>
          <w:sz w:val="22"/>
        </w:rPr>
        <w:t> </w:t>
      </w:r>
      <w:r>
        <w:rPr>
          <w:sz w:val="22"/>
        </w:rPr>
        <w:t>Products</w:t>
      </w:r>
    </w:p>
    <w:p>
      <w:pPr>
        <w:pStyle w:val="ListParagraph"/>
        <w:numPr>
          <w:ilvl w:val="3"/>
          <w:numId w:val="1"/>
        </w:numPr>
        <w:tabs>
          <w:tab w:pos="1541" w:val="left" w:leader="none"/>
          <w:tab w:pos="3709" w:val="left" w:leader="none"/>
        </w:tabs>
        <w:spacing w:line="240" w:lineRule="auto" w:before="1" w:after="0"/>
        <w:ind w:left="1540" w:right="117" w:hanging="351"/>
        <w:jc w:val="left"/>
        <w:rPr>
          <w:sz w:val="22"/>
        </w:rPr>
      </w:pPr>
      <w:r>
        <w:rPr>
          <w:sz w:val="22"/>
        </w:rPr>
        <w:t>ASTM A500 Standard Specification for Cold-Formed Welded and Seamless Carbon Steel Structural</w:t>
      </w:r>
      <w:r>
        <w:rPr>
          <w:spacing w:val="-2"/>
          <w:sz w:val="22"/>
        </w:rPr>
        <w:t> </w:t>
      </w:r>
      <w:r>
        <w:rPr>
          <w:sz w:val="22"/>
        </w:rPr>
        <w:t>Tubing</w:t>
      </w:r>
      <w:r>
        <w:rPr>
          <w:spacing w:val="-2"/>
          <w:sz w:val="22"/>
        </w:rPr>
        <w:t> </w:t>
      </w:r>
      <w:r>
        <w:rPr>
          <w:sz w:val="22"/>
        </w:rPr>
        <w:t>in</w:t>
        <w:tab/>
        <w:t>Rounds and</w:t>
      </w:r>
      <w:r>
        <w:rPr>
          <w:spacing w:val="-1"/>
          <w:sz w:val="22"/>
        </w:rPr>
        <w:t> </w:t>
      </w:r>
      <w:r>
        <w:rPr>
          <w:sz w:val="22"/>
        </w:rPr>
        <w:t>Shapes</w:t>
      </w:r>
    </w:p>
    <w:p>
      <w:pPr>
        <w:pStyle w:val="ListParagraph"/>
        <w:numPr>
          <w:ilvl w:val="3"/>
          <w:numId w:val="1"/>
        </w:numPr>
        <w:tabs>
          <w:tab w:pos="1541" w:val="left" w:leader="none"/>
        </w:tabs>
        <w:spacing w:line="240" w:lineRule="auto" w:before="0" w:after="0"/>
        <w:ind w:left="1540" w:right="116" w:hanging="351"/>
        <w:jc w:val="left"/>
        <w:rPr>
          <w:sz w:val="22"/>
        </w:rPr>
      </w:pPr>
      <w:r>
        <w:rPr>
          <w:sz w:val="22"/>
        </w:rPr>
        <w:t>ASTM A501 Standard Specification for Hot-Formed Welded and Seamless Carbon Steel Structural</w:t>
      </w:r>
      <w:r>
        <w:rPr>
          <w:spacing w:val="-1"/>
          <w:sz w:val="22"/>
        </w:rPr>
        <w:t> </w:t>
      </w:r>
      <w:r>
        <w:rPr>
          <w:sz w:val="22"/>
        </w:rPr>
        <w:t>Tubing</w:t>
      </w:r>
    </w:p>
    <w:p>
      <w:pPr>
        <w:pStyle w:val="ListParagraph"/>
        <w:numPr>
          <w:ilvl w:val="3"/>
          <w:numId w:val="1"/>
        </w:numPr>
        <w:tabs>
          <w:tab w:pos="1541" w:val="left" w:leader="none"/>
        </w:tabs>
        <w:spacing w:line="240" w:lineRule="auto" w:before="0" w:after="0"/>
        <w:ind w:left="1540" w:right="0" w:hanging="352"/>
        <w:jc w:val="left"/>
        <w:rPr>
          <w:sz w:val="22"/>
        </w:rPr>
      </w:pPr>
      <w:r>
        <w:rPr>
          <w:sz w:val="22"/>
        </w:rPr>
        <w:t>ASTM B117 Standard Practice for Operating Salt Spray (Fog)</w:t>
      </w:r>
      <w:r>
        <w:rPr>
          <w:spacing w:val="-6"/>
          <w:sz w:val="22"/>
        </w:rPr>
        <w:t> </w:t>
      </w:r>
      <w:r>
        <w:rPr>
          <w:sz w:val="22"/>
        </w:rPr>
        <w:t>Apparatus</w:t>
      </w:r>
    </w:p>
    <w:p>
      <w:pPr>
        <w:pStyle w:val="ListParagraph"/>
        <w:numPr>
          <w:ilvl w:val="3"/>
          <w:numId w:val="1"/>
        </w:numPr>
        <w:tabs>
          <w:tab w:pos="1541" w:val="left" w:leader="none"/>
        </w:tabs>
        <w:spacing w:line="240" w:lineRule="auto" w:before="0" w:after="0"/>
        <w:ind w:left="1540" w:right="115" w:hanging="351"/>
        <w:jc w:val="left"/>
        <w:rPr>
          <w:sz w:val="22"/>
        </w:rPr>
      </w:pPr>
      <w:r>
        <w:rPr>
          <w:sz w:val="22"/>
        </w:rPr>
        <w:t>ASTM B221 Standard Specification for Aluminum and Aluminum-Alloy Extruded Bars, Rods, Wire, Profiles and</w:t>
      </w:r>
      <w:r>
        <w:rPr>
          <w:spacing w:val="2"/>
          <w:sz w:val="22"/>
        </w:rPr>
        <w:t> </w:t>
      </w:r>
      <w:r>
        <w:rPr>
          <w:sz w:val="22"/>
        </w:rPr>
        <w:t>Tubes</w:t>
      </w:r>
    </w:p>
    <w:p>
      <w:pPr>
        <w:pStyle w:val="ListParagraph"/>
        <w:numPr>
          <w:ilvl w:val="3"/>
          <w:numId w:val="1"/>
        </w:numPr>
        <w:tabs>
          <w:tab w:pos="1541" w:val="left" w:leader="none"/>
        </w:tabs>
        <w:spacing w:line="240" w:lineRule="auto" w:before="0" w:after="0"/>
        <w:ind w:left="1540" w:right="116" w:hanging="351"/>
        <w:jc w:val="left"/>
        <w:rPr>
          <w:sz w:val="22"/>
        </w:rPr>
      </w:pPr>
      <w:r>
        <w:rPr>
          <w:sz w:val="22"/>
        </w:rPr>
        <w:t>ASTM B633 Standard Specification for Electrodeposited Coatings of Zinc on Iron and Steel</w:t>
      </w:r>
    </w:p>
    <w:p>
      <w:pPr>
        <w:pStyle w:val="ListParagraph"/>
        <w:numPr>
          <w:ilvl w:val="3"/>
          <w:numId w:val="1"/>
        </w:numPr>
        <w:tabs>
          <w:tab w:pos="1541" w:val="left" w:leader="none"/>
        </w:tabs>
        <w:spacing w:line="240" w:lineRule="auto" w:before="0" w:after="0"/>
        <w:ind w:left="1540" w:right="0" w:hanging="352"/>
        <w:jc w:val="left"/>
        <w:rPr>
          <w:sz w:val="22"/>
        </w:rPr>
      </w:pPr>
      <w:r>
        <w:rPr>
          <w:sz w:val="22"/>
        </w:rPr>
        <w:t>ASTM C33 Standard Specification for Concrete</w:t>
      </w:r>
      <w:r>
        <w:rPr>
          <w:spacing w:val="-6"/>
          <w:sz w:val="22"/>
        </w:rPr>
        <w:t> </w:t>
      </w:r>
      <w:r>
        <w:rPr>
          <w:sz w:val="22"/>
        </w:rPr>
        <w:t>Aggregates</w:t>
      </w:r>
    </w:p>
    <w:p>
      <w:pPr>
        <w:pStyle w:val="ListParagraph"/>
        <w:numPr>
          <w:ilvl w:val="3"/>
          <w:numId w:val="1"/>
        </w:numPr>
        <w:tabs>
          <w:tab w:pos="1540" w:val="left" w:leader="none"/>
        </w:tabs>
        <w:spacing w:line="240" w:lineRule="auto" w:before="0" w:after="0"/>
        <w:ind w:left="1539" w:right="0" w:hanging="351"/>
        <w:jc w:val="left"/>
        <w:rPr>
          <w:sz w:val="22"/>
        </w:rPr>
      </w:pPr>
      <w:r>
        <w:rPr>
          <w:sz w:val="22"/>
        </w:rPr>
        <w:t>ASTM C150 Standard Specification for Portland</w:t>
      </w:r>
      <w:r>
        <w:rPr>
          <w:spacing w:val="-5"/>
          <w:sz w:val="22"/>
        </w:rPr>
        <w:t> </w:t>
      </w:r>
      <w:r>
        <w:rPr>
          <w:sz w:val="22"/>
        </w:rPr>
        <w:t>cement</w:t>
      </w:r>
    </w:p>
    <w:p>
      <w:pPr>
        <w:pStyle w:val="ListParagraph"/>
        <w:numPr>
          <w:ilvl w:val="3"/>
          <w:numId w:val="1"/>
        </w:numPr>
        <w:tabs>
          <w:tab w:pos="1540" w:val="left" w:leader="none"/>
        </w:tabs>
        <w:spacing w:line="268" w:lineRule="exact" w:before="0" w:after="0"/>
        <w:ind w:left="1539" w:right="0" w:hanging="440"/>
        <w:jc w:val="left"/>
        <w:rPr>
          <w:sz w:val="22"/>
        </w:rPr>
      </w:pPr>
      <w:r>
        <w:rPr>
          <w:sz w:val="22"/>
        </w:rPr>
        <w:t>ASTM C207 Standard Specification for Hydrated Lime for Masonry</w:t>
      </w:r>
      <w:r>
        <w:rPr>
          <w:spacing w:val="-14"/>
          <w:sz w:val="22"/>
        </w:rPr>
        <w:t> </w:t>
      </w:r>
      <w:r>
        <w:rPr>
          <w:sz w:val="22"/>
        </w:rPr>
        <w:t>Purposes</w:t>
      </w:r>
    </w:p>
    <w:p>
      <w:pPr>
        <w:pStyle w:val="ListParagraph"/>
        <w:numPr>
          <w:ilvl w:val="3"/>
          <w:numId w:val="1"/>
        </w:numPr>
        <w:tabs>
          <w:tab w:pos="1540" w:val="left" w:leader="none"/>
        </w:tabs>
        <w:spacing w:line="240" w:lineRule="auto" w:before="0" w:after="0"/>
        <w:ind w:left="1539" w:right="115" w:hanging="440"/>
        <w:jc w:val="left"/>
        <w:rPr>
          <w:sz w:val="22"/>
        </w:rPr>
      </w:pPr>
      <w:r>
        <w:rPr>
          <w:sz w:val="22"/>
        </w:rPr>
        <w:t>ASTM D1654 Standard Test Method for Evaluation of Painted or Coated Specimens Subjected to Corrosive Environments</w:t>
      </w:r>
    </w:p>
    <w:p>
      <w:pPr>
        <w:pStyle w:val="ListParagraph"/>
        <w:numPr>
          <w:ilvl w:val="3"/>
          <w:numId w:val="1"/>
        </w:numPr>
        <w:tabs>
          <w:tab w:pos="1540" w:val="left" w:leader="none"/>
        </w:tabs>
        <w:spacing w:line="240" w:lineRule="auto" w:before="0" w:after="0"/>
        <w:ind w:left="1539" w:right="0" w:hanging="440"/>
        <w:jc w:val="left"/>
        <w:rPr>
          <w:sz w:val="22"/>
        </w:rPr>
      </w:pPr>
      <w:r>
        <w:rPr>
          <w:sz w:val="22"/>
        </w:rPr>
        <w:t>ASTM D2248 Standard Practice for Detergent Resistance of Organic</w:t>
      </w:r>
      <w:r>
        <w:rPr>
          <w:spacing w:val="-14"/>
          <w:sz w:val="22"/>
        </w:rPr>
        <w:t> </w:t>
      </w:r>
      <w:r>
        <w:rPr>
          <w:sz w:val="22"/>
        </w:rPr>
        <w:t>Finishes</w:t>
      </w:r>
    </w:p>
    <w:p>
      <w:pPr>
        <w:pStyle w:val="ListParagraph"/>
        <w:numPr>
          <w:ilvl w:val="3"/>
          <w:numId w:val="1"/>
        </w:numPr>
        <w:tabs>
          <w:tab w:pos="1540" w:val="left" w:leader="none"/>
        </w:tabs>
        <w:spacing w:line="240" w:lineRule="auto" w:before="0" w:after="0"/>
        <w:ind w:left="1539" w:right="115" w:hanging="440"/>
        <w:jc w:val="left"/>
        <w:rPr>
          <w:sz w:val="22"/>
        </w:rPr>
      </w:pPr>
      <w:r>
        <w:rPr>
          <w:sz w:val="22"/>
        </w:rPr>
        <w:t>ASTM D2794 Standard Test Method for Resistance of Organic Coatings to the Effects of Rapid</w:t>
      </w:r>
      <w:r>
        <w:rPr>
          <w:spacing w:val="-2"/>
          <w:sz w:val="22"/>
        </w:rPr>
        <w:t> </w:t>
      </w:r>
      <w:r>
        <w:rPr>
          <w:sz w:val="22"/>
        </w:rPr>
        <w:t>Deformation</w:t>
      </w:r>
    </w:p>
    <w:p>
      <w:pPr>
        <w:pStyle w:val="ListParagraph"/>
        <w:numPr>
          <w:ilvl w:val="3"/>
          <w:numId w:val="1"/>
        </w:numPr>
        <w:tabs>
          <w:tab w:pos="1540" w:val="left" w:leader="none"/>
        </w:tabs>
        <w:spacing w:line="240" w:lineRule="auto" w:before="0" w:after="0"/>
        <w:ind w:left="1539" w:right="0" w:hanging="440"/>
        <w:jc w:val="left"/>
        <w:rPr>
          <w:sz w:val="22"/>
        </w:rPr>
      </w:pPr>
      <w:r>
        <w:rPr>
          <w:sz w:val="22"/>
        </w:rPr>
        <w:t>ASTM D3359 Standard Test Methods for Measuring Adhesion by Tape</w:t>
      </w:r>
      <w:r>
        <w:rPr>
          <w:spacing w:val="-15"/>
          <w:sz w:val="22"/>
        </w:rPr>
        <w:t> </w:t>
      </w:r>
      <w:r>
        <w:rPr>
          <w:sz w:val="22"/>
        </w:rPr>
        <w:t>Test</w:t>
      </w:r>
    </w:p>
    <w:p>
      <w:pPr>
        <w:spacing w:after="0" w:line="240" w:lineRule="auto"/>
        <w:jc w:val="left"/>
        <w:rPr>
          <w:sz w:val="22"/>
        </w:rPr>
        <w:sectPr>
          <w:headerReference w:type="default" r:id="rId5"/>
          <w:footerReference w:type="default" r:id="rId6"/>
          <w:type w:val="continuous"/>
          <w:pgSz w:w="12240" w:h="15840"/>
          <w:pgMar w:header="403" w:footer="746" w:top="880" w:bottom="940" w:left="1320" w:right="1340"/>
          <w:pgNumType w:start="1"/>
        </w:sectPr>
      </w:pPr>
    </w:p>
    <w:p>
      <w:pPr>
        <w:pStyle w:val="BodyText"/>
        <w:spacing w:before="9"/>
        <w:rPr>
          <w:sz w:val="17"/>
        </w:rPr>
      </w:pPr>
    </w:p>
    <w:p>
      <w:pPr>
        <w:pStyle w:val="ListParagraph"/>
        <w:numPr>
          <w:ilvl w:val="3"/>
          <w:numId w:val="1"/>
        </w:numPr>
        <w:tabs>
          <w:tab w:pos="1541" w:val="left" w:leader="none"/>
        </w:tabs>
        <w:spacing w:line="268" w:lineRule="exact" w:before="56" w:after="0"/>
        <w:ind w:left="1540" w:right="0" w:hanging="440"/>
        <w:jc w:val="left"/>
        <w:rPr>
          <w:sz w:val="22"/>
        </w:rPr>
      </w:pPr>
      <w:r>
        <w:rPr>
          <w:sz w:val="22"/>
        </w:rPr>
        <w:t>ASTM D3363 Standard Test Method for Film Hardness by Pencil</w:t>
      </w:r>
      <w:r>
        <w:rPr>
          <w:spacing w:val="-12"/>
          <w:sz w:val="22"/>
        </w:rPr>
        <w:t> </w:t>
      </w:r>
      <w:r>
        <w:rPr>
          <w:sz w:val="22"/>
        </w:rPr>
        <w:t>Test</w:t>
      </w:r>
    </w:p>
    <w:p>
      <w:pPr>
        <w:pStyle w:val="ListParagraph"/>
        <w:numPr>
          <w:ilvl w:val="3"/>
          <w:numId w:val="1"/>
        </w:numPr>
        <w:tabs>
          <w:tab w:pos="1541" w:val="left" w:leader="none"/>
        </w:tabs>
        <w:spacing w:line="240" w:lineRule="auto" w:before="0" w:after="0"/>
        <w:ind w:left="1540" w:right="114" w:hanging="440"/>
        <w:jc w:val="left"/>
        <w:rPr>
          <w:sz w:val="22"/>
        </w:rPr>
      </w:pPr>
      <w:r>
        <w:rPr>
          <w:sz w:val="22"/>
        </w:rPr>
        <w:t>ASTM D4141 Standard Practice for Conducting Black Box and Solar Concentrating Exposures of</w:t>
      </w:r>
      <w:r>
        <w:rPr>
          <w:spacing w:val="-3"/>
          <w:sz w:val="22"/>
        </w:rPr>
        <w:t> </w:t>
      </w:r>
      <w:r>
        <w:rPr>
          <w:sz w:val="22"/>
        </w:rPr>
        <w:t>Coatings</w:t>
      </w:r>
    </w:p>
    <w:p>
      <w:pPr>
        <w:pStyle w:val="ListParagraph"/>
        <w:numPr>
          <w:ilvl w:val="3"/>
          <w:numId w:val="1"/>
        </w:numPr>
        <w:tabs>
          <w:tab w:pos="1541" w:val="left" w:leader="none"/>
        </w:tabs>
        <w:spacing w:line="240" w:lineRule="auto" w:before="0" w:after="0"/>
        <w:ind w:left="1540" w:right="112" w:hanging="440"/>
        <w:jc w:val="left"/>
        <w:rPr>
          <w:sz w:val="22"/>
        </w:rPr>
      </w:pPr>
      <w:r>
        <w:rPr>
          <w:sz w:val="22"/>
        </w:rPr>
        <w:t>ASTM F1043 Standard Specification for Strength and Protective Coating on Metal Industrial Chain-Link Fence</w:t>
      </w:r>
      <w:r>
        <w:rPr>
          <w:spacing w:val="-2"/>
          <w:sz w:val="22"/>
        </w:rPr>
        <w:t> </w:t>
      </w:r>
      <w:r>
        <w:rPr>
          <w:sz w:val="22"/>
        </w:rPr>
        <w:t>Framework</w:t>
      </w:r>
    </w:p>
    <w:p>
      <w:pPr>
        <w:pStyle w:val="ListParagraph"/>
        <w:numPr>
          <w:ilvl w:val="3"/>
          <w:numId w:val="1"/>
        </w:numPr>
        <w:tabs>
          <w:tab w:pos="1541" w:val="left" w:leader="none"/>
        </w:tabs>
        <w:spacing w:line="240" w:lineRule="auto" w:before="0" w:after="0"/>
        <w:ind w:left="1540" w:right="0" w:hanging="441"/>
        <w:jc w:val="left"/>
        <w:rPr>
          <w:sz w:val="22"/>
        </w:rPr>
      </w:pPr>
      <w:r>
        <w:rPr>
          <w:sz w:val="22"/>
        </w:rPr>
        <w:t>ASTM F2453 Standard Specification for Welded Wire Mesh Fence</w:t>
      </w:r>
      <w:r>
        <w:rPr>
          <w:spacing w:val="-14"/>
          <w:sz w:val="22"/>
        </w:rPr>
        <w:t> </w:t>
      </w:r>
      <w:r>
        <w:rPr>
          <w:sz w:val="22"/>
        </w:rPr>
        <w:t>Fabric</w:t>
      </w:r>
    </w:p>
    <w:p>
      <w:pPr>
        <w:pStyle w:val="ListParagraph"/>
        <w:numPr>
          <w:ilvl w:val="3"/>
          <w:numId w:val="1"/>
        </w:numPr>
        <w:tabs>
          <w:tab w:pos="1541" w:val="left" w:leader="none"/>
        </w:tabs>
        <w:spacing w:line="240" w:lineRule="auto" w:before="0" w:after="0"/>
        <w:ind w:left="1540" w:right="116" w:hanging="440"/>
        <w:jc w:val="left"/>
        <w:rPr>
          <w:sz w:val="22"/>
        </w:rPr>
      </w:pPr>
      <w:r>
        <w:rPr>
          <w:sz w:val="22"/>
        </w:rPr>
        <w:t>ASTM F2781-15 Standard Specification for Testing Forced Entry, Ballistic and Low Impact Resistance of Security Fence</w:t>
      </w:r>
      <w:r>
        <w:rPr>
          <w:spacing w:val="-1"/>
          <w:sz w:val="22"/>
        </w:rPr>
        <w:t> </w:t>
      </w:r>
      <w:r>
        <w:rPr>
          <w:sz w:val="22"/>
        </w:rPr>
        <w:t>Systems.</w:t>
      </w:r>
    </w:p>
    <w:p>
      <w:pPr>
        <w:pStyle w:val="ListParagraph"/>
        <w:numPr>
          <w:ilvl w:val="3"/>
          <w:numId w:val="1"/>
        </w:numPr>
        <w:tabs>
          <w:tab w:pos="1541" w:val="left" w:leader="none"/>
        </w:tabs>
        <w:spacing w:line="240" w:lineRule="auto" w:before="0" w:after="0"/>
        <w:ind w:left="1540" w:right="114" w:hanging="440"/>
        <w:jc w:val="left"/>
        <w:rPr>
          <w:sz w:val="22"/>
        </w:rPr>
      </w:pPr>
      <w:r>
        <w:rPr>
          <w:sz w:val="22"/>
        </w:rPr>
        <w:t>ASTM F2458 Standard Specification for Expanded Metal Fence Systems for Security Purposes.</w:t>
      </w:r>
    </w:p>
    <w:p>
      <w:pPr>
        <w:pStyle w:val="BodyText"/>
        <w:spacing w:before="10"/>
        <w:rPr>
          <w:sz w:val="21"/>
        </w:rPr>
      </w:pPr>
    </w:p>
    <w:p>
      <w:pPr>
        <w:pStyle w:val="ListParagraph"/>
        <w:numPr>
          <w:ilvl w:val="2"/>
          <w:numId w:val="1"/>
        </w:numPr>
        <w:tabs>
          <w:tab w:pos="1190" w:val="left" w:leader="none"/>
        </w:tabs>
        <w:spacing w:line="240" w:lineRule="auto" w:before="1" w:after="0"/>
        <w:ind w:left="1189" w:right="0" w:hanging="361"/>
        <w:jc w:val="left"/>
        <w:rPr>
          <w:sz w:val="22"/>
        </w:rPr>
      </w:pPr>
      <w:r>
        <w:rPr>
          <w:sz w:val="22"/>
        </w:rPr>
        <w:t>American Concrete</w:t>
      </w:r>
      <w:r>
        <w:rPr>
          <w:spacing w:val="-6"/>
          <w:sz w:val="22"/>
        </w:rPr>
        <w:t> </w:t>
      </w:r>
      <w:r>
        <w:rPr>
          <w:sz w:val="22"/>
        </w:rPr>
        <w:t>Institute:</w:t>
      </w:r>
    </w:p>
    <w:p>
      <w:pPr>
        <w:pStyle w:val="BodyText"/>
      </w:pPr>
    </w:p>
    <w:p>
      <w:pPr>
        <w:pStyle w:val="ListParagraph"/>
        <w:numPr>
          <w:ilvl w:val="3"/>
          <w:numId w:val="1"/>
        </w:numPr>
        <w:tabs>
          <w:tab w:pos="1550" w:val="left" w:leader="none"/>
        </w:tabs>
        <w:spacing w:line="240" w:lineRule="auto" w:before="0" w:after="0"/>
        <w:ind w:left="1549" w:right="0" w:hanging="361"/>
        <w:jc w:val="left"/>
        <w:rPr>
          <w:sz w:val="22"/>
        </w:rPr>
      </w:pPr>
      <w:r>
        <w:rPr>
          <w:sz w:val="22"/>
        </w:rPr>
        <w:t>ACI 301 Specifications for Structural</w:t>
      </w:r>
      <w:r>
        <w:rPr>
          <w:spacing w:val="-1"/>
          <w:sz w:val="22"/>
        </w:rPr>
        <w:t> </w:t>
      </w:r>
      <w:r>
        <w:rPr>
          <w:sz w:val="22"/>
        </w:rPr>
        <w:t>Concrete</w:t>
      </w:r>
    </w:p>
    <w:p>
      <w:pPr>
        <w:pStyle w:val="BodyText"/>
      </w:pPr>
    </w:p>
    <w:p>
      <w:pPr>
        <w:pStyle w:val="ListParagraph"/>
        <w:numPr>
          <w:ilvl w:val="1"/>
          <w:numId w:val="1"/>
        </w:numPr>
        <w:tabs>
          <w:tab w:pos="829" w:val="left" w:leader="none"/>
          <w:tab w:pos="830" w:val="left" w:leader="none"/>
        </w:tabs>
        <w:spacing w:line="240" w:lineRule="auto" w:before="0" w:after="0"/>
        <w:ind w:left="829" w:right="0" w:hanging="721"/>
        <w:jc w:val="left"/>
        <w:rPr>
          <w:sz w:val="22"/>
        </w:rPr>
      </w:pPr>
      <w:r>
        <w:rPr>
          <w:sz w:val="22"/>
        </w:rPr>
        <w:t>SYSTEM</w:t>
      </w:r>
      <w:r>
        <w:rPr>
          <w:spacing w:val="-3"/>
          <w:sz w:val="22"/>
        </w:rPr>
        <w:t> </w:t>
      </w:r>
      <w:r>
        <w:rPr>
          <w:sz w:val="22"/>
        </w:rPr>
        <w:t>DESCRIPTION</w:t>
      </w:r>
    </w:p>
    <w:p>
      <w:pPr>
        <w:pStyle w:val="BodyText"/>
      </w:pPr>
    </w:p>
    <w:p>
      <w:pPr>
        <w:pStyle w:val="ListParagraph"/>
        <w:numPr>
          <w:ilvl w:val="2"/>
          <w:numId w:val="1"/>
        </w:numPr>
        <w:tabs>
          <w:tab w:pos="1190" w:val="left" w:leader="none"/>
        </w:tabs>
        <w:spacing w:line="240" w:lineRule="auto" w:before="1" w:after="0"/>
        <w:ind w:left="1209" w:right="114" w:hanging="380"/>
        <w:jc w:val="both"/>
        <w:rPr>
          <w:sz w:val="22"/>
        </w:rPr>
      </w:pPr>
      <w:r>
        <w:rPr>
          <w:sz w:val="22"/>
        </w:rPr>
        <w:t>The Manufacturer shall supply a Fencing System complete with all hardware, posts, rails, unions, security mesh panels, gates and accessories necessary for a structurally integrated and aesthetically balanced</w:t>
      </w:r>
      <w:r>
        <w:rPr>
          <w:spacing w:val="-4"/>
          <w:sz w:val="22"/>
        </w:rPr>
        <w:t> </w:t>
      </w:r>
      <w:r>
        <w:rPr>
          <w:sz w:val="22"/>
        </w:rPr>
        <w:t>installation.</w:t>
      </w:r>
    </w:p>
    <w:p>
      <w:pPr>
        <w:pStyle w:val="BodyText"/>
        <w:spacing w:before="10"/>
        <w:rPr>
          <w:sz w:val="21"/>
        </w:rPr>
      </w:pPr>
    </w:p>
    <w:p>
      <w:pPr>
        <w:pStyle w:val="ListParagraph"/>
        <w:numPr>
          <w:ilvl w:val="2"/>
          <w:numId w:val="1"/>
        </w:numPr>
        <w:tabs>
          <w:tab w:pos="1190" w:val="left" w:leader="none"/>
        </w:tabs>
        <w:spacing w:line="240" w:lineRule="auto" w:before="0" w:after="0"/>
        <w:ind w:left="1209" w:right="113" w:hanging="380"/>
        <w:jc w:val="both"/>
        <w:rPr>
          <w:sz w:val="22"/>
        </w:rPr>
      </w:pPr>
      <w:r>
        <w:rPr>
          <w:sz w:val="22"/>
        </w:rPr>
        <w:t>Design Requirements: Fencing system, foundation and installation shall be engineered to withstand [90] mph wind load. (Where applicable, wind load rating to be based on IBC 2003 or local code if more</w:t>
      </w:r>
      <w:r>
        <w:rPr>
          <w:spacing w:val="-5"/>
          <w:sz w:val="22"/>
        </w:rPr>
        <w:t> </w:t>
      </w:r>
      <w:r>
        <w:rPr>
          <w:sz w:val="22"/>
        </w:rPr>
        <w:t>stringent.)</w:t>
      </w:r>
    </w:p>
    <w:p>
      <w:pPr>
        <w:pStyle w:val="BodyText"/>
        <w:spacing w:before="1"/>
      </w:pPr>
    </w:p>
    <w:p>
      <w:pPr>
        <w:pStyle w:val="ListParagraph"/>
        <w:numPr>
          <w:ilvl w:val="1"/>
          <w:numId w:val="1"/>
        </w:numPr>
        <w:tabs>
          <w:tab w:pos="829" w:val="left" w:leader="none"/>
          <w:tab w:pos="830" w:val="left" w:leader="none"/>
        </w:tabs>
        <w:spacing w:line="240" w:lineRule="auto" w:before="0" w:after="0"/>
        <w:ind w:left="829" w:right="0" w:hanging="721"/>
        <w:jc w:val="left"/>
        <w:rPr>
          <w:sz w:val="22"/>
        </w:rPr>
      </w:pPr>
      <w:r>
        <w:rPr>
          <w:sz w:val="22"/>
        </w:rPr>
        <w:t>SUBMITTALS</w:t>
      </w:r>
    </w:p>
    <w:p>
      <w:pPr>
        <w:pStyle w:val="BodyText"/>
      </w:pPr>
    </w:p>
    <w:p>
      <w:pPr>
        <w:pStyle w:val="ListParagraph"/>
        <w:numPr>
          <w:ilvl w:val="2"/>
          <w:numId w:val="1"/>
        </w:numPr>
        <w:tabs>
          <w:tab w:pos="1190" w:val="left" w:leader="none"/>
        </w:tabs>
        <w:spacing w:line="240" w:lineRule="auto" w:before="0" w:after="0"/>
        <w:ind w:left="1209" w:right="114" w:hanging="380"/>
        <w:jc w:val="both"/>
        <w:rPr>
          <w:sz w:val="22"/>
        </w:rPr>
      </w:pPr>
      <w:r>
        <w:rPr>
          <w:sz w:val="22"/>
        </w:rPr>
        <w:t>Product Data: For each product indicated, include manufacturer’s product literature, shop drawings, and product performance data indicating compliance with this</w:t>
      </w:r>
      <w:r>
        <w:rPr>
          <w:spacing w:val="-20"/>
          <w:sz w:val="22"/>
        </w:rPr>
        <w:t> </w:t>
      </w:r>
      <w:r>
        <w:rPr>
          <w:sz w:val="22"/>
        </w:rPr>
        <w:t>specification.</w:t>
      </w:r>
    </w:p>
    <w:p>
      <w:pPr>
        <w:pStyle w:val="BodyText"/>
      </w:pPr>
    </w:p>
    <w:p>
      <w:pPr>
        <w:pStyle w:val="ListParagraph"/>
        <w:numPr>
          <w:ilvl w:val="2"/>
          <w:numId w:val="1"/>
        </w:numPr>
        <w:tabs>
          <w:tab w:pos="1190" w:val="left" w:leader="none"/>
        </w:tabs>
        <w:spacing w:line="240" w:lineRule="auto" w:before="1" w:after="0"/>
        <w:ind w:left="1209" w:right="115" w:hanging="380"/>
        <w:jc w:val="both"/>
        <w:rPr>
          <w:sz w:val="22"/>
        </w:rPr>
      </w:pPr>
      <w:r>
        <w:rPr>
          <w:sz w:val="22"/>
        </w:rPr>
        <w:t>Installation Drawings: Show layout, locations, components, materials, dimensions, sizes, weights, finishes of components, installation and operational clearances, gate swings, post sizes, spacing and mesh type, gate details/dimensions, details of post anchorage, and post attachment/bracing.</w:t>
      </w:r>
    </w:p>
    <w:p>
      <w:pPr>
        <w:pStyle w:val="BodyText"/>
        <w:spacing w:before="10"/>
        <w:rPr>
          <w:sz w:val="21"/>
        </w:rPr>
      </w:pPr>
    </w:p>
    <w:p>
      <w:pPr>
        <w:pStyle w:val="ListParagraph"/>
        <w:numPr>
          <w:ilvl w:val="2"/>
          <w:numId w:val="1"/>
        </w:numPr>
        <w:tabs>
          <w:tab w:pos="1191" w:val="left" w:leader="none"/>
        </w:tabs>
        <w:spacing w:line="240" w:lineRule="auto" w:before="0" w:after="0"/>
        <w:ind w:left="1209" w:right="114" w:hanging="380"/>
        <w:jc w:val="both"/>
        <w:rPr>
          <w:sz w:val="22"/>
        </w:rPr>
      </w:pPr>
      <w:r>
        <w:rPr>
          <w:sz w:val="22"/>
        </w:rPr>
        <w:t>Samples: Color selections and samples for finishes on fence and accessories if requested by the specifier.</w:t>
      </w:r>
    </w:p>
    <w:p>
      <w:pPr>
        <w:pStyle w:val="BodyText"/>
        <w:spacing w:before="1"/>
      </w:pPr>
    </w:p>
    <w:p>
      <w:pPr>
        <w:pStyle w:val="ListParagraph"/>
        <w:numPr>
          <w:ilvl w:val="1"/>
          <w:numId w:val="1"/>
        </w:numPr>
        <w:tabs>
          <w:tab w:pos="830" w:val="left" w:leader="none"/>
          <w:tab w:pos="831" w:val="left" w:leader="none"/>
        </w:tabs>
        <w:spacing w:line="240" w:lineRule="auto" w:before="0" w:after="0"/>
        <w:ind w:left="830" w:right="0" w:hanging="721"/>
        <w:jc w:val="left"/>
        <w:rPr>
          <w:sz w:val="22"/>
        </w:rPr>
      </w:pPr>
      <w:r>
        <w:rPr>
          <w:sz w:val="22"/>
        </w:rPr>
        <w:t>QUALITY</w:t>
      </w:r>
      <w:r>
        <w:rPr>
          <w:spacing w:val="-6"/>
          <w:sz w:val="22"/>
        </w:rPr>
        <w:t> </w:t>
      </w:r>
      <w:r>
        <w:rPr>
          <w:sz w:val="22"/>
        </w:rPr>
        <w:t>ASSURANCE</w:t>
      </w:r>
    </w:p>
    <w:p>
      <w:pPr>
        <w:pStyle w:val="BodyText"/>
      </w:pPr>
    </w:p>
    <w:p>
      <w:pPr>
        <w:pStyle w:val="ListParagraph"/>
        <w:numPr>
          <w:ilvl w:val="2"/>
          <w:numId w:val="1"/>
        </w:numPr>
        <w:tabs>
          <w:tab w:pos="1191" w:val="left" w:leader="none"/>
        </w:tabs>
        <w:spacing w:line="240" w:lineRule="auto" w:before="0" w:after="0"/>
        <w:ind w:left="1209" w:right="114" w:hanging="380"/>
        <w:jc w:val="both"/>
        <w:rPr>
          <w:sz w:val="22"/>
        </w:rPr>
      </w:pPr>
      <w:r>
        <w:rPr>
          <w:sz w:val="22"/>
        </w:rPr>
        <w:t>The contractor shall provide laborers and supervisors who are thoroughly familiar with the type of construction involved and the materials and techniques specified. Review and follow manufacturer’s installation</w:t>
      </w:r>
      <w:r>
        <w:rPr>
          <w:spacing w:val="-4"/>
          <w:sz w:val="22"/>
        </w:rPr>
        <w:t> </w:t>
      </w:r>
      <w:r>
        <w:rPr>
          <w:sz w:val="22"/>
        </w:rPr>
        <w:t>instructions.</w:t>
      </w:r>
    </w:p>
    <w:p>
      <w:pPr>
        <w:pStyle w:val="BodyText"/>
        <w:spacing w:before="11"/>
        <w:rPr>
          <w:sz w:val="21"/>
        </w:rPr>
      </w:pPr>
    </w:p>
    <w:p>
      <w:pPr>
        <w:pStyle w:val="ListParagraph"/>
        <w:numPr>
          <w:ilvl w:val="2"/>
          <w:numId w:val="1"/>
        </w:numPr>
        <w:tabs>
          <w:tab w:pos="1191" w:val="left" w:leader="none"/>
        </w:tabs>
        <w:spacing w:line="240" w:lineRule="auto" w:before="0" w:after="0"/>
        <w:ind w:left="1209" w:right="116" w:hanging="380"/>
        <w:jc w:val="both"/>
        <w:rPr>
          <w:sz w:val="22"/>
        </w:rPr>
      </w:pPr>
      <w:r>
        <w:rPr>
          <w:sz w:val="22"/>
        </w:rPr>
        <w:t>Provide fence system and gates, as a complete unit produced by a single manufacturer, including necessary erection accessories, fittings and</w:t>
      </w:r>
      <w:r>
        <w:rPr>
          <w:spacing w:val="-8"/>
          <w:sz w:val="22"/>
        </w:rPr>
        <w:t> </w:t>
      </w:r>
      <w:r>
        <w:rPr>
          <w:sz w:val="22"/>
        </w:rPr>
        <w:t>fastenings.</w:t>
      </w:r>
    </w:p>
    <w:p>
      <w:pPr>
        <w:pStyle w:val="BodyText"/>
      </w:pPr>
    </w:p>
    <w:p>
      <w:pPr>
        <w:pStyle w:val="ListParagraph"/>
        <w:numPr>
          <w:ilvl w:val="2"/>
          <w:numId w:val="1"/>
        </w:numPr>
        <w:tabs>
          <w:tab w:pos="1191" w:val="left" w:leader="none"/>
        </w:tabs>
        <w:spacing w:line="240" w:lineRule="auto" w:before="0" w:after="0"/>
        <w:ind w:left="1209" w:right="116" w:hanging="380"/>
        <w:jc w:val="both"/>
        <w:rPr>
          <w:sz w:val="22"/>
        </w:rPr>
      </w:pPr>
      <w:r>
        <w:rPr>
          <w:sz w:val="22"/>
        </w:rPr>
        <w:t>Manufacturer Qualifications: Company specializing in manufacturing the products specified in this section with a minimum of 10 years documented</w:t>
      </w:r>
      <w:r>
        <w:rPr>
          <w:spacing w:val="-15"/>
          <w:sz w:val="22"/>
        </w:rPr>
        <w:t> </w:t>
      </w:r>
      <w:r>
        <w:rPr>
          <w:sz w:val="22"/>
        </w:rPr>
        <w:t>experience.</w:t>
      </w:r>
    </w:p>
    <w:p>
      <w:pPr>
        <w:spacing w:after="0" w:line="240" w:lineRule="auto"/>
        <w:jc w:val="both"/>
        <w:rPr>
          <w:sz w:val="22"/>
        </w:rPr>
        <w:sectPr>
          <w:pgSz w:w="12240" w:h="15840"/>
          <w:pgMar w:header="403" w:footer="746" w:top="880" w:bottom="940" w:left="1320" w:right="1340"/>
        </w:sect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ListParagraph"/>
        <w:numPr>
          <w:ilvl w:val="2"/>
          <w:numId w:val="1"/>
        </w:numPr>
        <w:tabs>
          <w:tab w:pos="1191" w:val="left" w:leader="none"/>
        </w:tabs>
        <w:spacing w:line="240" w:lineRule="auto" w:before="57" w:after="0"/>
        <w:ind w:left="1209" w:right="116" w:hanging="380"/>
        <w:jc w:val="both"/>
        <w:rPr>
          <w:sz w:val="22"/>
        </w:rPr>
      </w:pPr>
      <w:r>
        <w:rPr>
          <w:sz w:val="22"/>
        </w:rPr>
        <w:t>Field Quality Control to be conducted (Owner’s Project Manager)(General Contractor)(Manufacturers Technical</w:t>
      </w:r>
      <w:r>
        <w:rPr>
          <w:spacing w:val="-3"/>
          <w:sz w:val="22"/>
        </w:rPr>
        <w:t> </w:t>
      </w:r>
      <w:r>
        <w:rPr>
          <w:sz w:val="22"/>
        </w:rPr>
        <w:t>Specialist).</w:t>
      </w:r>
    </w:p>
    <w:p>
      <w:pPr>
        <w:pStyle w:val="BodyText"/>
      </w:pPr>
    </w:p>
    <w:p>
      <w:pPr>
        <w:pStyle w:val="ListParagraph"/>
        <w:numPr>
          <w:ilvl w:val="1"/>
          <w:numId w:val="1"/>
        </w:numPr>
        <w:tabs>
          <w:tab w:pos="830" w:val="left" w:leader="none"/>
          <w:tab w:pos="831" w:val="left" w:leader="none"/>
        </w:tabs>
        <w:spacing w:line="240" w:lineRule="auto" w:before="0" w:after="0"/>
        <w:ind w:left="830" w:right="0" w:hanging="721"/>
        <w:jc w:val="left"/>
        <w:rPr>
          <w:sz w:val="22"/>
        </w:rPr>
      </w:pPr>
      <w:r>
        <w:rPr>
          <w:sz w:val="22"/>
        </w:rPr>
        <w:t>DELIVERY, HANDLING AND</w:t>
      </w:r>
      <w:r>
        <w:rPr>
          <w:spacing w:val="-2"/>
          <w:sz w:val="22"/>
        </w:rPr>
        <w:t> </w:t>
      </w:r>
      <w:r>
        <w:rPr>
          <w:sz w:val="22"/>
        </w:rPr>
        <w:t>STORAGE</w:t>
      </w:r>
    </w:p>
    <w:p>
      <w:pPr>
        <w:pStyle w:val="BodyText"/>
      </w:pPr>
    </w:p>
    <w:p>
      <w:pPr>
        <w:pStyle w:val="ListParagraph"/>
        <w:numPr>
          <w:ilvl w:val="2"/>
          <w:numId w:val="1"/>
        </w:numPr>
        <w:tabs>
          <w:tab w:pos="1191" w:val="left" w:leader="none"/>
        </w:tabs>
        <w:spacing w:line="240" w:lineRule="auto" w:before="1" w:after="0"/>
        <w:ind w:left="1209" w:right="111" w:hanging="380"/>
        <w:jc w:val="both"/>
        <w:rPr>
          <w:sz w:val="22"/>
        </w:rPr>
      </w:pPr>
      <w:r>
        <w:rPr>
          <w:sz w:val="22"/>
        </w:rPr>
        <w:t>Deliver fence materials, gates, posts, and accessories to project site, completely pre- finished. Upon receipt at the job site, all materials shall be checked to ensure that no damages occurred during shipping. Materials shall be handled and stored properly to protect against damage and</w:t>
      </w:r>
      <w:r>
        <w:rPr>
          <w:spacing w:val="-2"/>
          <w:sz w:val="22"/>
        </w:rPr>
        <w:t> </w:t>
      </w:r>
      <w:r>
        <w:rPr>
          <w:sz w:val="22"/>
        </w:rPr>
        <w:t>theft.</w:t>
      </w:r>
    </w:p>
    <w:p>
      <w:pPr>
        <w:pStyle w:val="BodyText"/>
        <w:spacing w:before="10"/>
        <w:rPr>
          <w:sz w:val="21"/>
        </w:rPr>
      </w:pPr>
    </w:p>
    <w:p>
      <w:pPr>
        <w:pStyle w:val="ListParagraph"/>
        <w:numPr>
          <w:ilvl w:val="2"/>
          <w:numId w:val="1"/>
        </w:numPr>
        <w:tabs>
          <w:tab w:pos="1191" w:val="left" w:leader="none"/>
        </w:tabs>
        <w:spacing w:line="240" w:lineRule="auto" w:before="0" w:after="0"/>
        <w:ind w:left="1209" w:right="114" w:hanging="380"/>
        <w:jc w:val="both"/>
        <w:rPr>
          <w:sz w:val="22"/>
        </w:rPr>
      </w:pPr>
      <w:r>
        <w:rPr>
          <w:sz w:val="22"/>
        </w:rPr>
        <w:t>Handle fence components to protect finish coating from any scuffs, abrasion or other damage during unloading and installation. Excessive  damage to factory applied coatings  will be cause for</w:t>
      </w:r>
      <w:r>
        <w:rPr>
          <w:spacing w:val="1"/>
          <w:sz w:val="22"/>
        </w:rPr>
        <w:t> </w:t>
      </w:r>
      <w:r>
        <w:rPr>
          <w:sz w:val="22"/>
        </w:rPr>
        <w:t>rejection.</w:t>
      </w:r>
    </w:p>
    <w:p>
      <w:pPr>
        <w:pStyle w:val="BodyText"/>
      </w:pPr>
    </w:p>
    <w:p>
      <w:pPr>
        <w:pStyle w:val="BodyText"/>
      </w:pPr>
    </w:p>
    <w:p>
      <w:pPr>
        <w:pStyle w:val="BodyText"/>
      </w:pPr>
    </w:p>
    <w:p>
      <w:pPr>
        <w:pStyle w:val="BodyText"/>
        <w:spacing w:before="3"/>
        <w:rPr>
          <w:sz w:val="27"/>
        </w:rPr>
      </w:pPr>
    </w:p>
    <w:p>
      <w:pPr>
        <w:pStyle w:val="Heading1"/>
        <w:ind w:left="110"/>
      </w:pPr>
      <w:r>
        <w:rPr/>
        <w:t>PART 2 - PRODUCTS</w:t>
      </w:r>
    </w:p>
    <w:p>
      <w:pPr>
        <w:pStyle w:val="BodyText"/>
        <w:spacing w:before="4"/>
        <w:rPr>
          <w:b/>
          <w:sz w:val="16"/>
        </w:rPr>
      </w:pPr>
    </w:p>
    <w:p>
      <w:pPr>
        <w:pStyle w:val="ListParagraph"/>
        <w:numPr>
          <w:ilvl w:val="1"/>
          <w:numId w:val="2"/>
        </w:numPr>
        <w:tabs>
          <w:tab w:pos="830" w:val="left" w:leader="none"/>
          <w:tab w:pos="831" w:val="left" w:leader="none"/>
        </w:tabs>
        <w:spacing w:line="240" w:lineRule="auto" w:before="1" w:after="0"/>
        <w:ind w:left="830" w:right="0" w:hanging="721"/>
        <w:jc w:val="left"/>
        <w:rPr>
          <w:sz w:val="22"/>
        </w:rPr>
      </w:pPr>
      <w:bookmarkStart w:name="2.1 MANUFACTURER" w:id="5"/>
      <w:bookmarkEnd w:id="5"/>
      <w:r>
        <w:rPr/>
      </w:r>
      <w:bookmarkStart w:name="2.1 MANUFACTURER" w:id="6"/>
      <w:bookmarkEnd w:id="6"/>
      <w:r>
        <w:rPr>
          <w:sz w:val="22"/>
        </w:rPr>
        <w:t>M</w:t>
      </w:r>
      <w:r>
        <w:rPr>
          <w:sz w:val="22"/>
        </w:rPr>
        <w:t>ANUFACTURER</w:t>
      </w:r>
    </w:p>
    <w:p>
      <w:pPr>
        <w:pStyle w:val="BodyText"/>
        <w:spacing w:before="4"/>
        <w:rPr>
          <w:sz w:val="16"/>
        </w:rPr>
      </w:pPr>
    </w:p>
    <w:p>
      <w:pPr>
        <w:pStyle w:val="ListParagraph"/>
        <w:numPr>
          <w:ilvl w:val="2"/>
          <w:numId w:val="2"/>
        </w:numPr>
        <w:tabs>
          <w:tab w:pos="1191" w:val="left" w:leader="none"/>
        </w:tabs>
        <w:spacing w:line="240" w:lineRule="auto" w:before="1" w:after="0"/>
        <w:ind w:left="1190" w:right="0" w:hanging="361"/>
        <w:jc w:val="left"/>
        <w:rPr>
          <w:sz w:val="22"/>
        </w:rPr>
      </w:pPr>
      <w:bookmarkStart w:name="A. Acceptable Manufacturers: Betafence, " w:id="7"/>
      <w:bookmarkEnd w:id="7"/>
      <w:r>
        <w:rPr/>
      </w:r>
      <w:bookmarkStart w:name="1. Guardian 2000 Security Mesh Fence Sys" w:id="8"/>
      <w:bookmarkEnd w:id="8"/>
      <w:r>
        <w:rPr/>
      </w:r>
      <w:bookmarkStart w:name="1. Guardian 2000 Security Mesh Fence Sys" w:id="9"/>
      <w:bookmarkEnd w:id="9"/>
      <w:r>
        <w:rPr>
          <w:sz w:val="22"/>
        </w:rPr>
        <w:t>A</w:t>
      </w:r>
      <w:r>
        <w:rPr>
          <w:sz w:val="22"/>
        </w:rPr>
        <w:t>cceptable Manufacturers: Betafence, Ennis,TX 75119,fax: 972-878-4703,</w:t>
      </w:r>
      <w:r>
        <w:rPr>
          <w:spacing w:val="-21"/>
          <w:sz w:val="22"/>
        </w:rPr>
        <w:t> </w:t>
      </w:r>
      <w:r>
        <w:rPr>
          <w:sz w:val="22"/>
          <w:u w:val="single"/>
        </w:rPr>
        <w:t>888-650-4766.</w:t>
      </w:r>
    </w:p>
    <w:p>
      <w:pPr>
        <w:pStyle w:val="ListParagraph"/>
        <w:numPr>
          <w:ilvl w:val="3"/>
          <w:numId w:val="2"/>
        </w:numPr>
        <w:tabs>
          <w:tab w:pos="1551" w:val="left" w:leader="none"/>
        </w:tabs>
        <w:spacing w:line="240" w:lineRule="auto" w:before="0" w:after="0"/>
        <w:ind w:left="1550" w:right="0" w:hanging="361"/>
        <w:jc w:val="left"/>
        <w:rPr>
          <w:sz w:val="22"/>
        </w:rPr>
      </w:pPr>
      <w:r>
        <w:rPr>
          <w:sz w:val="22"/>
        </w:rPr>
        <w:t>Guardian 2000 Security Mesh Fence</w:t>
      </w:r>
      <w:r>
        <w:rPr>
          <w:spacing w:val="-4"/>
          <w:sz w:val="22"/>
        </w:rPr>
        <w:t> </w:t>
      </w:r>
      <w:r>
        <w:rPr>
          <w:sz w:val="22"/>
        </w:rPr>
        <w:t>System</w:t>
      </w:r>
    </w:p>
    <w:p>
      <w:pPr>
        <w:pStyle w:val="ListParagraph"/>
        <w:numPr>
          <w:ilvl w:val="3"/>
          <w:numId w:val="2"/>
        </w:numPr>
        <w:tabs>
          <w:tab w:pos="1551" w:val="left" w:leader="none"/>
        </w:tabs>
        <w:spacing w:line="240" w:lineRule="auto" w:before="0" w:after="0"/>
        <w:ind w:left="1550" w:right="0" w:hanging="361"/>
        <w:jc w:val="left"/>
        <w:rPr>
          <w:sz w:val="22"/>
        </w:rPr>
      </w:pPr>
      <w:bookmarkStart w:name="2.  Guardian 5000 High Security Mesh Fen" w:id="10"/>
      <w:bookmarkEnd w:id="10"/>
      <w:r>
        <w:rPr/>
      </w:r>
      <w:bookmarkStart w:name="2.  Guardian 5000 High Security Mesh Fen" w:id="11"/>
      <w:bookmarkEnd w:id="11"/>
      <w:r>
        <w:rPr>
          <w:sz w:val="22"/>
        </w:rPr>
        <w:t>G</w:t>
      </w:r>
      <w:r>
        <w:rPr>
          <w:sz w:val="22"/>
        </w:rPr>
        <w:t>uardian 5000 High Security Mesh Fence</w:t>
      </w:r>
      <w:r>
        <w:rPr>
          <w:spacing w:val="-4"/>
          <w:sz w:val="22"/>
        </w:rPr>
        <w:t> </w:t>
      </w:r>
      <w:r>
        <w:rPr>
          <w:sz w:val="22"/>
        </w:rPr>
        <w:t>System</w:t>
      </w:r>
    </w:p>
    <w:p>
      <w:pPr>
        <w:pStyle w:val="BodyText"/>
      </w:pPr>
    </w:p>
    <w:p>
      <w:pPr>
        <w:pStyle w:val="ListParagraph"/>
        <w:numPr>
          <w:ilvl w:val="1"/>
          <w:numId w:val="2"/>
        </w:numPr>
        <w:tabs>
          <w:tab w:pos="830" w:val="left" w:leader="none"/>
          <w:tab w:pos="831" w:val="left" w:leader="none"/>
        </w:tabs>
        <w:spacing w:line="240" w:lineRule="auto" w:before="0" w:after="0"/>
        <w:ind w:left="830" w:right="0" w:hanging="721"/>
        <w:jc w:val="left"/>
        <w:rPr>
          <w:sz w:val="22"/>
        </w:rPr>
      </w:pPr>
      <w:bookmarkStart w:name="2.2 MATERIAL" w:id="12"/>
      <w:bookmarkEnd w:id="12"/>
      <w:r>
        <w:rPr/>
      </w:r>
      <w:bookmarkStart w:name="2.2 MATERIAL" w:id="13"/>
      <w:bookmarkEnd w:id="13"/>
      <w:r>
        <w:rPr>
          <w:sz w:val="22"/>
        </w:rPr>
        <w:t>M</w:t>
      </w:r>
      <w:r>
        <w:rPr>
          <w:sz w:val="22"/>
        </w:rPr>
        <w:t>ATERIAL</w:t>
      </w:r>
    </w:p>
    <w:p>
      <w:pPr>
        <w:pStyle w:val="BodyText"/>
      </w:pPr>
    </w:p>
    <w:p>
      <w:pPr>
        <w:pStyle w:val="ListParagraph"/>
        <w:numPr>
          <w:ilvl w:val="2"/>
          <w:numId w:val="2"/>
        </w:numPr>
        <w:tabs>
          <w:tab w:pos="1191" w:val="left" w:leader="none"/>
        </w:tabs>
        <w:spacing w:line="240" w:lineRule="auto" w:before="1" w:after="0"/>
        <w:ind w:left="1209" w:right="112" w:hanging="380"/>
        <w:jc w:val="both"/>
        <w:rPr>
          <w:sz w:val="22"/>
        </w:rPr>
      </w:pPr>
      <w:bookmarkStart w:name="A. Fencing System Subject to the perform" w:id="14"/>
      <w:bookmarkEnd w:id="14"/>
      <w:r>
        <w:rPr/>
      </w:r>
      <w:bookmarkStart w:name="A. Fencing System Subject to the perform" w:id="15"/>
      <w:bookmarkEnd w:id="15"/>
      <w:r>
        <w:rPr>
          <w:sz w:val="22"/>
        </w:rPr>
        <w:t>F</w:t>
      </w:r>
      <w:r>
        <w:rPr>
          <w:sz w:val="22"/>
        </w:rPr>
        <w:t>encing System Subject to the performance and design requirement specified herein, fence and gates shall be manufactured from the following</w:t>
      </w:r>
      <w:r>
        <w:rPr>
          <w:spacing w:val="-10"/>
          <w:sz w:val="22"/>
        </w:rPr>
        <w:t> </w:t>
      </w:r>
      <w:r>
        <w:rPr>
          <w:sz w:val="22"/>
        </w:rPr>
        <w:t>materials:</w:t>
      </w:r>
    </w:p>
    <w:p>
      <w:pPr>
        <w:pStyle w:val="BodyText"/>
        <w:spacing w:before="10"/>
        <w:rPr>
          <w:sz w:val="21"/>
        </w:rPr>
      </w:pPr>
    </w:p>
    <w:p>
      <w:pPr>
        <w:pStyle w:val="ListParagraph"/>
        <w:numPr>
          <w:ilvl w:val="3"/>
          <w:numId w:val="2"/>
        </w:numPr>
        <w:tabs>
          <w:tab w:pos="1551" w:val="left" w:leader="none"/>
        </w:tabs>
        <w:spacing w:line="240" w:lineRule="auto" w:before="0" w:after="0"/>
        <w:ind w:left="1550" w:right="0" w:hanging="361"/>
        <w:jc w:val="both"/>
        <w:rPr>
          <w:sz w:val="22"/>
        </w:rPr>
      </w:pPr>
      <w:bookmarkStart w:name="1. Fence Framework:" w:id="16"/>
      <w:bookmarkEnd w:id="16"/>
      <w:r>
        <w:rPr/>
      </w:r>
      <w:bookmarkStart w:name="1. Fence Framework:" w:id="17"/>
      <w:bookmarkEnd w:id="17"/>
      <w:r>
        <w:rPr>
          <w:sz w:val="22"/>
        </w:rPr>
        <w:t>F</w:t>
      </w:r>
      <w:r>
        <w:rPr>
          <w:sz w:val="22"/>
        </w:rPr>
        <w:t>ence Framework:</w:t>
      </w:r>
    </w:p>
    <w:p>
      <w:pPr>
        <w:pStyle w:val="ListParagraph"/>
        <w:numPr>
          <w:ilvl w:val="4"/>
          <w:numId w:val="2"/>
        </w:numPr>
        <w:tabs>
          <w:tab w:pos="1910" w:val="left" w:leader="none"/>
        </w:tabs>
        <w:spacing w:line="240" w:lineRule="auto" w:before="0" w:after="0"/>
        <w:ind w:left="1909" w:right="0" w:hanging="360"/>
        <w:jc w:val="both"/>
        <w:rPr>
          <w:sz w:val="22"/>
        </w:rPr>
      </w:pPr>
      <w:bookmarkStart w:name="a. Squares:" w:id="18"/>
      <w:bookmarkEnd w:id="18"/>
      <w:r>
        <w:rPr/>
      </w:r>
      <w:bookmarkStart w:name="a. Squares:" w:id="19"/>
      <w:bookmarkEnd w:id="19"/>
      <w:r>
        <w:rPr>
          <w:sz w:val="22"/>
        </w:rPr>
        <w:t>S</w:t>
      </w:r>
      <w:r>
        <w:rPr>
          <w:sz w:val="22"/>
        </w:rPr>
        <w:t>quares:</w:t>
      </w:r>
    </w:p>
    <w:p>
      <w:pPr>
        <w:pStyle w:val="ListParagraph"/>
        <w:numPr>
          <w:ilvl w:val="5"/>
          <w:numId w:val="2"/>
        </w:numPr>
        <w:tabs>
          <w:tab w:pos="2270" w:val="left" w:leader="none"/>
        </w:tabs>
        <w:spacing w:line="240" w:lineRule="auto" w:before="0" w:after="0"/>
        <w:ind w:left="2310" w:right="115" w:hanging="401"/>
        <w:jc w:val="both"/>
        <w:rPr>
          <w:sz w:val="22"/>
        </w:rPr>
      </w:pPr>
      <w:bookmarkStart w:name="1) Steel Posts and rails and pickets to " w:id="20"/>
      <w:bookmarkEnd w:id="20"/>
      <w:r>
        <w:rPr/>
      </w:r>
      <w:bookmarkStart w:name="1) Steel Posts and rails and pickets to " w:id="21"/>
      <w:bookmarkEnd w:id="21"/>
      <w:r>
        <w:rPr>
          <w:sz w:val="22"/>
        </w:rPr>
        <w:t>S</w:t>
      </w:r>
      <w:r>
        <w:rPr>
          <w:sz w:val="22"/>
        </w:rPr>
        <w:t>teel Posts and rails and pickets to be per ASTM F2408 with minimum yield strength to 45,000</w:t>
      </w:r>
      <w:r>
        <w:rPr>
          <w:spacing w:val="-2"/>
          <w:sz w:val="22"/>
        </w:rPr>
        <w:t> </w:t>
      </w:r>
      <w:r>
        <w:rPr>
          <w:sz w:val="22"/>
        </w:rPr>
        <w:t>psi.</w:t>
      </w:r>
    </w:p>
    <w:p>
      <w:pPr>
        <w:pStyle w:val="ListParagraph"/>
        <w:numPr>
          <w:ilvl w:val="5"/>
          <w:numId w:val="2"/>
        </w:numPr>
        <w:tabs>
          <w:tab w:pos="2270" w:val="left" w:leader="none"/>
        </w:tabs>
        <w:spacing w:line="240" w:lineRule="auto" w:before="1" w:after="0"/>
        <w:ind w:left="2310" w:right="114" w:hanging="401"/>
        <w:jc w:val="both"/>
        <w:rPr>
          <w:sz w:val="22"/>
        </w:rPr>
      </w:pPr>
      <w:bookmarkStart w:name="2) Material greater than 3/16” thickness" w:id="22"/>
      <w:bookmarkEnd w:id="22"/>
      <w:r>
        <w:rPr/>
      </w:r>
      <w:bookmarkStart w:name="2) Material greater than 3/16” thickness" w:id="23"/>
      <w:bookmarkEnd w:id="23"/>
      <w:r>
        <w:rPr>
          <w:sz w:val="22"/>
        </w:rPr>
        <w:t>M</w:t>
      </w:r>
      <w:r>
        <w:rPr>
          <w:sz w:val="22"/>
        </w:rPr>
        <w:t>aterial greater than 3/16” thickness and larger than 6 inch O.D. shall be formed per ASTM A53, ASTM A500 Grade B, or ASTM A501, with minimum yield strength of 46,000 psi and shall be hot dipped galvanized in accordance with ASTM</w:t>
      </w:r>
      <w:r>
        <w:rPr>
          <w:spacing w:val="-1"/>
          <w:sz w:val="22"/>
        </w:rPr>
        <w:t> </w:t>
      </w:r>
      <w:r>
        <w:rPr>
          <w:sz w:val="22"/>
        </w:rPr>
        <w:t>A123.</w:t>
      </w:r>
    </w:p>
    <w:p>
      <w:pPr>
        <w:pStyle w:val="ListParagraph"/>
        <w:numPr>
          <w:ilvl w:val="4"/>
          <w:numId w:val="2"/>
        </w:numPr>
        <w:tabs>
          <w:tab w:pos="1910" w:val="left" w:leader="none"/>
        </w:tabs>
        <w:spacing w:line="240" w:lineRule="auto" w:before="0" w:after="0"/>
        <w:ind w:left="1909" w:right="0" w:hanging="361"/>
        <w:jc w:val="left"/>
        <w:rPr>
          <w:sz w:val="22"/>
        </w:rPr>
      </w:pPr>
      <w:bookmarkStart w:name="b. Round:" w:id="24"/>
      <w:bookmarkEnd w:id="24"/>
      <w:r>
        <w:rPr/>
      </w:r>
      <w:bookmarkStart w:name="b. Round:" w:id="25"/>
      <w:bookmarkEnd w:id="25"/>
      <w:r>
        <w:rPr>
          <w:sz w:val="22"/>
        </w:rPr>
        <w:t>R</w:t>
      </w:r>
      <w:r>
        <w:rPr>
          <w:sz w:val="22"/>
        </w:rPr>
        <w:t>ound:</w:t>
      </w:r>
    </w:p>
    <w:p>
      <w:pPr>
        <w:pStyle w:val="ListParagraph"/>
        <w:numPr>
          <w:ilvl w:val="5"/>
          <w:numId w:val="2"/>
        </w:numPr>
        <w:tabs>
          <w:tab w:pos="2269" w:val="left" w:leader="none"/>
        </w:tabs>
        <w:spacing w:line="237" w:lineRule="auto" w:before="3" w:after="0"/>
        <w:ind w:left="2309" w:right="116" w:hanging="401"/>
        <w:jc w:val="left"/>
        <w:rPr>
          <w:sz w:val="22"/>
        </w:rPr>
      </w:pPr>
      <w:bookmarkStart w:name="1) All round material for post and rails" w:id="26"/>
      <w:bookmarkEnd w:id="26"/>
      <w:r>
        <w:rPr/>
      </w:r>
      <w:bookmarkStart w:name="1) All round material for post and rails" w:id="27"/>
      <w:bookmarkEnd w:id="27"/>
      <w:r>
        <w:rPr>
          <w:sz w:val="22"/>
        </w:rPr>
        <w:t>Al</w:t>
      </w:r>
      <w:r>
        <w:rPr>
          <w:sz w:val="22"/>
        </w:rPr>
        <w:t>l round material for post and rails up to and including 5 inch O.D. to meet the requirements of ASTM F 1043, Group</w:t>
      </w:r>
      <w:r>
        <w:rPr>
          <w:spacing w:val="-8"/>
          <w:sz w:val="22"/>
        </w:rPr>
        <w:t> </w:t>
      </w:r>
      <w:r>
        <w:rPr>
          <w:sz w:val="22"/>
        </w:rPr>
        <w:t>IC.</w:t>
      </w:r>
    </w:p>
    <w:p>
      <w:pPr>
        <w:pStyle w:val="ListParagraph"/>
        <w:numPr>
          <w:ilvl w:val="5"/>
          <w:numId w:val="2"/>
        </w:numPr>
        <w:tabs>
          <w:tab w:pos="2269" w:val="left" w:leader="none"/>
        </w:tabs>
        <w:spacing w:line="240" w:lineRule="auto" w:before="1" w:after="0"/>
        <w:ind w:left="2309" w:right="115" w:hanging="401"/>
        <w:jc w:val="left"/>
        <w:rPr>
          <w:sz w:val="22"/>
        </w:rPr>
      </w:pPr>
      <w:bookmarkStart w:name="2) If posts larger than 5 inch O.D. are " w:id="28"/>
      <w:bookmarkEnd w:id="28"/>
      <w:r>
        <w:rPr/>
      </w:r>
      <w:bookmarkStart w:name="2) If posts larger than 5 inch O.D. are " w:id="29"/>
      <w:bookmarkEnd w:id="29"/>
      <w:r>
        <w:rPr>
          <w:sz w:val="22"/>
        </w:rPr>
        <w:t>I</w:t>
      </w:r>
      <w:r>
        <w:rPr>
          <w:sz w:val="22"/>
        </w:rPr>
        <w:t>f posts larger than 5 inch O.D. are to be used they are to meet the requirements of ASTM F 1043, Group</w:t>
      </w:r>
      <w:r>
        <w:rPr>
          <w:spacing w:val="-8"/>
          <w:sz w:val="22"/>
        </w:rPr>
        <w:t> </w:t>
      </w:r>
      <w:r>
        <w:rPr>
          <w:sz w:val="22"/>
        </w:rPr>
        <w:t>IA.</w:t>
      </w:r>
    </w:p>
    <w:p>
      <w:pPr>
        <w:spacing w:after="0" w:line="240" w:lineRule="auto"/>
        <w:jc w:val="left"/>
        <w:rPr>
          <w:sz w:val="22"/>
        </w:rPr>
        <w:sectPr>
          <w:pgSz w:w="12240" w:h="15840"/>
          <w:pgMar w:header="403" w:footer="746" w:top="880" w:bottom="940" w:left="1320" w:right="1340"/>
        </w:sectPr>
      </w:pPr>
    </w:p>
    <w:p>
      <w:pPr>
        <w:pStyle w:val="ListParagraph"/>
        <w:numPr>
          <w:ilvl w:val="3"/>
          <w:numId w:val="2"/>
        </w:numPr>
        <w:tabs>
          <w:tab w:pos="1551" w:val="left" w:leader="none"/>
        </w:tabs>
        <w:spacing w:line="240" w:lineRule="auto" w:before="4" w:after="0"/>
        <w:ind w:left="1550" w:right="0" w:hanging="361"/>
        <w:jc w:val="both"/>
        <w:rPr>
          <w:sz w:val="22"/>
        </w:rPr>
      </w:pPr>
      <w:bookmarkStart w:name="2. Panels:" w:id="30"/>
      <w:bookmarkEnd w:id="30"/>
      <w:r>
        <w:rPr/>
      </w:r>
      <w:bookmarkStart w:name="a. Panel Joint Extrusion:  Panel joint e" w:id="31"/>
      <w:bookmarkEnd w:id="31"/>
      <w:r>
        <w:rPr/>
      </w:r>
      <w:bookmarkStart w:name="a. Panel Joint Extrusion:  Panel joint e" w:id="32"/>
      <w:bookmarkEnd w:id="32"/>
      <w:r>
        <w:rPr>
          <w:sz w:val="22"/>
        </w:rPr>
        <w:t>P</w:t>
      </w:r>
      <w:r>
        <w:rPr>
          <w:sz w:val="22"/>
        </w:rPr>
        <w:t>anels:</w:t>
      </w:r>
    </w:p>
    <w:p>
      <w:pPr>
        <w:pStyle w:val="ListParagraph"/>
        <w:numPr>
          <w:ilvl w:val="4"/>
          <w:numId w:val="2"/>
        </w:numPr>
        <w:tabs>
          <w:tab w:pos="1870" w:val="left" w:leader="none"/>
        </w:tabs>
        <w:spacing w:line="240" w:lineRule="auto" w:before="0" w:after="0"/>
        <w:ind w:left="1869" w:right="115" w:hanging="320"/>
        <w:jc w:val="both"/>
        <w:rPr>
          <w:sz w:val="22"/>
        </w:rPr>
      </w:pPr>
      <w:r>
        <w:rPr>
          <w:sz w:val="22"/>
        </w:rPr>
        <w:t>Panel Joint Extrusion: Panel joint extrusion manufactured per ASTM B221 to manufacturer’s standard, size and shape as shown on the approved submittal / installation</w:t>
      </w:r>
      <w:r>
        <w:rPr>
          <w:spacing w:val="-1"/>
          <w:sz w:val="22"/>
        </w:rPr>
        <w:t> </w:t>
      </w:r>
      <w:r>
        <w:rPr>
          <w:sz w:val="22"/>
        </w:rPr>
        <w:t>drawings.</w:t>
      </w:r>
    </w:p>
    <w:p>
      <w:pPr>
        <w:pStyle w:val="BodyText"/>
        <w:spacing w:before="11"/>
        <w:rPr>
          <w:sz w:val="21"/>
        </w:rPr>
      </w:pPr>
    </w:p>
    <w:p>
      <w:pPr>
        <w:pStyle w:val="ListParagraph"/>
        <w:numPr>
          <w:ilvl w:val="4"/>
          <w:numId w:val="2"/>
        </w:numPr>
        <w:tabs>
          <w:tab w:pos="1910" w:val="left" w:leader="none"/>
        </w:tabs>
        <w:spacing w:line="240" w:lineRule="auto" w:before="0" w:after="0"/>
        <w:ind w:left="1909" w:right="0" w:hanging="361"/>
        <w:jc w:val="both"/>
        <w:rPr>
          <w:sz w:val="22"/>
        </w:rPr>
      </w:pPr>
      <w:bookmarkStart w:name="b. Security Mesh:" w:id="33"/>
      <w:bookmarkEnd w:id="33"/>
      <w:r>
        <w:rPr/>
      </w:r>
      <w:bookmarkStart w:name="b. Security Mesh:" w:id="34"/>
      <w:bookmarkEnd w:id="34"/>
      <w:r>
        <w:rPr>
          <w:sz w:val="22"/>
        </w:rPr>
        <w:t>S</w:t>
      </w:r>
      <w:r>
        <w:rPr>
          <w:sz w:val="22"/>
        </w:rPr>
        <w:t>ecurity</w:t>
      </w:r>
      <w:r>
        <w:rPr>
          <w:spacing w:val="-2"/>
          <w:sz w:val="22"/>
        </w:rPr>
        <w:t> </w:t>
      </w:r>
      <w:r>
        <w:rPr>
          <w:sz w:val="22"/>
        </w:rPr>
        <w:t>Mesh:</w:t>
      </w:r>
    </w:p>
    <w:p>
      <w:pPr>
        <w:pStyle w:val="BodyText"/>
      </w:pPr>
    </w:p>
    <w:p>
      <w:pPr>
        <w:pStyle w:val="ListParagraph"/>
        <w:numPr>
          <w:ilvl w:val="5"/>
          <w:numId w:val="2"/>
        </w:numPr>
        <w:tabs>
          <w:tab w:pos="2270" w:val="left" w:leader="none"/>
        </w:tabs>
        <w:spacing w:line="240" w:lineRule="auto" w:before="0" w:after="0"/>
        <w:ind w:left="2310" w:right="114" w:hanging="401"/>
        <w:jc w:val="both"/>
        <w:rPr>
          <w:sz w:val="22"/>
        </w:rPr>
      </w:pPr>
      <w:bookmarkStart w:name="1) Infill panels to be DutyGuard Welded " w:id="35"/>
      <w:bookmarkEnd w:id="35"/>
      <w:r>
        <w:rPr/>
      </w:r>
      <w:bookmarkStart w:name="1) Infill panels to be DutyGuard Welded " w:id="36"/>
      <w:bookmarkEnd w:id="36"/>
      <w:r>
        <w:rPr>
          <w:sz w:val="22"/>
        </w:rPr>
        <w:t>I</w:t>
      </w:r>
      <w:r>
        <w:rPr>
          <w:sz w:val="22"/>
        </w:rPr>
        <w:t>nfill panels to be DutyGuard Welded Wire, SecuriGuard Woven Wire, SentryGuard Expanded Metal or LouverMesh 75 or 94. [**</w:t>
      </w:r>
      <w:r>
        <w:rPr>
          <w:i/>
          <w:sz w:val="22"/>
        </w:rPr>
        <w:t>Section to be </w:t>
      </w:r>
      <w:r>
        <w:rPr>
          <w:i/>
          <w:sz w:val="22"/>
        </w:rPr>
        <w:t>completed by specifier based on Security Infill chosen, see website for mesh specifications, </w:t>
      </w:r>
      <w:hyperlink r:id="rId7">
        <w:r>
          <w:rPr>
            <w:i/>
            <w:sz w:val="22"/>
          </w:rPr>
          <w:t>www.GuardianFenceSystem.com </w:t>
        </w:r>
      </w:hyperlink>
      <w:r>
        <w:rPr>
          <w:sz w:val="22"/>
        </w:rPr>
        <w:t>**] and shall be powder coated to match</w:t>
      </w:r>
      <w:r>
        <w:rPr>
          <w:spacing w:val="-3"/>
          <w:sz w:val="22"/>
        </w:rPr>
        <w:t> </w:t>
      </w:r>
      <w:r>
        <w:rPr>
          <w:sz w:val="22"/>
        </w:rPr>
        <w:t>fence.</w:t>
      </w:r>
    </w:p>
    <w:p>
      <w:pPr>
        <w:pStyle w:val="ListParagraph"/>
        <w:numPr>
          <w:ilvl w:val="5"/>
          <w:numId w:val="2"/>
        </w:numPr>
        <w:tabs>
          <w:tab w:pos="2270" w:val="left" w:leader="none"/>
        </w:tabs>
        <w:spacing w:line="240" w:lineRule="auto" w:before="0" w:after="0"/>
        <w:ind w:left="2310" w:right="116" w:hanging="401"/>
        <w:jc w:val="both"/>
        <w:rPr>
          <w:sz w:val="22"/>
        </w:rPr>
      </w:pPr>
      <w:bookmarkStart w:name="2) Sheets, rails and posts to be cut, si" w:id="37"/>
      <w:bookmarkEnd w:id="37"/>
      <w:r>
        <w:rPr/>
      </w:r>
      <w:bookmarkStart w:name="2) Sheets, rails and posts to be cut, si" w:id="38"/>
      <w:bookmarkEnd w:id="38"/>
      <w:r>
        <w:rPr>
          <w:sz w:val="22"/>
        </w:rPr>
        <w:t>S</w:t>
      </w:r>
      <w:r>
        <w:rPr>
          <w:sz w:val="22"/>
        </w:rPr>
        <w:t>heets, rails and posts to be cut, sized, and located as indicated in the certified and approved submittal / installation</w:t>
      </w:r>
      <w:r>
        <w:rPr>
          <w:spacing w:val="-7"/>
          <w:sz w:val="22"/>
        </w:rPr>
        <w:t> </w:t>
      </w:r>
      <w:r>
        <w:rPr>
          <w:sz w:val="22"/>
        </w:rPr>
        <w:t>drawings.</w:t>
      </w:r>
    </w:p>
    <w:p>
      <w:pPr>
        <w:pStyle w:val="BodyText"/>
        <w:spacing w:before="11"/>
        <w:rPr>
          <w:sz w:val="21"/>
        </w:rPr>
      </w:pPr>
    </w:p>
    <w:p>
      <w:pPr>
        <w:pStyle w:val="ListParagraph"/>
        <w:numPr>
          <w:ilvl w:val="3"/>
          <w:numId w:val="2"/>
        </w:numPr>
        <w:tabs>
          <w:tab w:pos="1550" w:val="left" w:leader="none"/>
        </w:tabs>
        <w:spacing w:line="240" w:lineRule="auto" w:before="0" w:after="0"/>
        <w:ind w:left="1549" w:right="0" w:hanging="361"/>
        <w:jc w:val="both"/>
        <w:rPr>
          <w:sz w:val="22"/>
        </w:rPr>
      </w:pPr>
      <w:bookmarkStart w:name="3. Fittings and Fasteners:" w:id="39"/>
      <w:bookmarkEnd w:id="39"/>
      <w:r>
        <w:rPr/>
      </w:r>
      <w:bookmarkStart w:name="3. Fittings and Fasteners:" w:id="40"/>
      <w:bookmarkEnd w:id="40"/>
      <w:r>
        <w:rPr>
          <w:sz w:val="22"/>
        </w:rPr>
        <w:t>Fi</w:t>
      </w:r>
      <w:r>
        <w:rPr>
          <w:sz w:val="22"/>
        </w:rPr>
        <w:t>ttings and</w:t>
      </w:r>
      <w:r>
        <w:rPr>
          <w:spacing w:val="-2"/>
          <w:sz w:val="22"/>
        </w:rPr>
        <w:t> </w:t>
      </w:r>
      <w:r>
        <w:rPr>
          <w:sz w:val="22"/>
        </w:rPr>
        <w:t>Fasteners:</w:t>
      </w:r>
    </w:p>
    <w:p>
      <w:pPr>
        <w:pStyle w:val="ListParagraph"/>
        <w:numPr>
          <w:ilvl w:val="4"/>
          <w:numId w:val="2"/>
        </w:numPr>
        <w:tabs>
          <w:tab w:pos="1869" w:val="left" w:leader="none"/>
        </w:tabs>
        <w:spacing w:line="240" w:lineRule="auto" w:before="0" w:after="0"/>
        <w:ind w:left="1868" w:right="116" w:hanging="320"/>
        <w:jc w:val="both"/>
        <w:rPr>
          <w:sz w:val="22"/>
        </w:rPr>
      </w:pPr>
      <w:bookmarkStart w:name="a. Post Caps:  Shall be of press on type" w:id="41"/>
      <w:bookmarkEnd w:id="41"/>
      <w:r>
        <w:rPr/>
      </w:r>
      <w:bookmarkStart w:name="a. Post Caps:  Shall be of press on type" w:id="42"/>
      <w:bookmarkEnd w:id="42"/>
      <w:r>
        <w:rPr>
          <w:sz w:val="22"/>
        </w:rPr>
        <w:t>Po</w:t>
      </w:r>
      <w:r>
        <w:rPr>
          <w:sz w:val="22"/>
        </w:rPr>
        <w:t>st Caps: Shall be of press on type steel caps zinc plated to ASTM B633, Service class II or malleable steel caps galvanized to ASTM A123 finished to match fence system.</w:t>
      </w:r>
    </w:p>
    <w:p>
      <w:pPr>
        <w:pStyle w:val="ListParagraph"/>
        <w:numPr>
          <w:ilvl w:val="4"/>
          <w:numId w:val="2"/>
        </w:numPr>
        <w:tabs>
          <w:tab w:pos="1869" w:val="left" w:leader="none"/>
        </w:tabs>
        <w:spacing w:line="240" w:lineRule="auto" w:before="1" w:after="0"/>
        <w:ind w:left="1868" w:right="113" w:hanging="320"/>
        <w:jc w:val="both"/>
        <w:rPr>
          <w:sz w:val="22"/>
        </w:rPr>
      </w:pPr>
      <w:bookmarkStart w:name="b. Rail Attachments / Brackets:  Shall b" w:id="43"/>
      <w:bookmarkEnd w:id="43"/>
      <w:r>
        <w:rPr/>
      </w:r>
      <w:bookmarkStart w:name="b. Rail Attachments / Brackets:  Shall b" w:id="44"/>
      <w:bookmarkEnd w:id="44"/>
      <w:r>
        <w:rPr>
          <w:sz w:val="22"/>
        </w:rPr>
        <w:t>R</w:t>
      </w:r>
      <w:r>
        <w:rPr>
          <w:sz w:val="22"/>
        </w:rPr>
        <w:t>ail Attachments / Brackets: Shall be stainless steel or galvanized steel with stainless, galvanized or zinc plated fasteners. All brackets shall be finished to match fence finish and</w:t>
      </w:r>
      <w:r>
        <w:rPr>
          <w:spacing w:val="-2"/>
          <w:sz w:val="22"/>
        </w:rPr>
        <w:t> </w:t>
      </w:r>
      <w:r>
        <w:rPr>
          <w:sz w:val="22"/>
        </w:rPr>
        <w:t>color.</w:t>
      </w:r>
    </w:p>
    <w:p>
      <w:pPr>
        <w:pStyle w:val="BodyText"/>
        <w:spacing w:before="10"/>
        <w:rPr>
          <w:sz w:val="21"/>
        </w:rPr>
      </w:pPr>
    </w:p>
    <w:p>
      <w:pPr>
        <w:pStyle w:val="ListParagraph"/>
        <w:numPr>
          <w:ilvl w:val="3"/>
          <w:numId w:val="2"/>
        </w:numPr>
        <w:tabs>
          <w:tab w:pos="1541" w:val="left" w:leader="none"/>
        </w:tabs>
        <w:spacing w:line="240" w:lineRule="auto" w:before="1" w:after="0"/>
        <w:ind w:left="1540" w:right="115" w:hanging="351"/>
        <w:jc w:val="both"/>
        <w:rPr>
          <w:sz w:val="22"/>
        </w:rPr>
      </w:pPr>
      <w:bookmarkStart w:name="4. Swing Gates:  Design of gates shall b" w:id="45"/>
      <w:bookmarkEnd w:id="45"/>
      <w:r>
        <w:rPr/>
      </w:r>
      <w:bookmarkStart w:name="4. Swing Gates:  Design of gates shall b" w:id="46"/>
      <w:bookmarkEnd w:id="46"/>
      <w:r>
        <w:rPr>
          <w:sz w:val="22"/>
        </w:rPr>
        <w:t>S</w:t>
      </w:r>
      <w:r>
        <w:rPr>
          <w:sz w:val="22"/>
        </w:rPr>
        <w:t>wing Gates: Design of gates shall be as shown on the approved submittal / installation drawings.</w:t>
      </w:r>
    </w:p>
    <w:p>
      <w:pPr>
        <w:pStyle w:val="ListParagraph"/>
        <w:numPr>
          <w:ilvl w:val="4"/>
          <w:numId w:val="2"/>
        </w:numPr>
        <w:tabs>
          <w:tab w:pos="1869" w:val="left" w:leader="none"/>
        </w:tabs>
        <w:spacing w:line="240" w:lineRule="auto" w:before="0" w:after="0"/>
        <w:ind w:left="1868" w:right="0" w:hanging="320"/>
        <w:jc w:val="both"/>
        <w:rPr>
          <w:sz w:val="22"/>
        </w:rPr>
      </w:pPr>
      <w:bookmarkStart w:name="a. Gate frames and Mesh Infill Panels:  " w:id="47"/>
      <w:bookmarkEnd w:id="47"/>
      <w:r>
        <w:rPr/>
      </w:r>
      <w:bookmarkStart w:name="a. Gate frames and Mesh Infill Panels:  " w:id="48"/>
      <w:bookmarkEnd w:id="48"/>
      <w:r>
        <w:rPr>
          <w:sz w:val="22"/>
        </w:rPr>
        <w:t>Ga</w:t>
      </w:r>
      <w:r>
        <w:rPr>
          <w:sz w:val="22"/>
        </w:rPr>
        <w:t>te frames and Mesh Infill Panels: Materials as described herein</w:t>
      </w:r>
      <w:r>
        <w:rPr>
          <w:spacing w:val="-15"/>
          <w:sz w:val="22"/>
        </w:rPr>
        <w:t> </w:t>
      </w:r>
      <w:r>
        <w:rPr>
          <w:sz w:val="22"/>
        </w:rPr>
        <w:t>above.</w:t>
      </w:r>
    </w:p>
    <w:p>
      <w:pPr>
        <w:pStyle w:val="ListParagraph"/>
        <w:numPr>
          <w:ilvl w:val="4"/>
          <w:numId w:val="2"/>
        </w:numPr>
        <w:tabs>
          <w:tab w:pos="1869" w:val="left" w:leader="none"/>
        </w:tabs>
        <w:spacing w:line="240" w:lineRule="auto" w:before="0" w:after="0"/>
        <w:ind w:left="1868" w:right="117" w:hanging="320"/>
        <w:jc w:val="both"/>
        <w:rPr>
          <w:sz w:val="22"/>
        </w:rPr>
      </w:pPr>
      <w:bookmarkStart w:name="b. Frame member:  Shall be MIG welded.  " w:id="49"/>
      <w:bookmarkEnd w:id="49"/>
      <w:r>
        <w:rPr/>
      </w:r>
      <w:bookmarkStart w:name="b. Frame member:  Shall be MIG welded.  " w:id="50"/>
      <w:bookmarkEnd w:id="50"/>
      <w:r>
        <w:rPr>
          <w:sz w:val="22"/>
        </w:rPr>
        <w:t>F</w:t>
      </w:r>
      <w:r>
        <w:rPr>
          <w:sz w:val="22"/>
        </w:rPr>
        <w:t>rame member: Shall be MIG welded. If necessary, truss rods or cables to be used  to prevent gate sag and allow for future</w:t>
      </w:r>
      <w:r>
        <w:rPr>
          <w:spacing w:val="-3"/>
          <w:sz w:val="22"/>
        </w:rPr>
        <w:t> </w:t>
      </w:r>
      <w:r>
        <w:rPr>
          <w:sz w:val="22"/>
        </w:rPr>
        <w:t>adjustment.</w:t>
      </w:r>
    </w:p>
    <w:p>
      <w:pPr>
        <w:pStyle w:val="ListParagraph"/>
        <w:numPr>
          <w:ilvl w:val="4"/>
          <w:numId w:val="2"/>
        </w:numPr>
        <w:tabs>
          <w:tab w:pos="1869" w:val="left" w:leader="none"/>
        </w:tabs>
        <w:spacing w:line="240" w:lineRule="auto" w:before="0" w:after="0"/>
        <w:ind w:left="1868" w:right="119" w:hanging="320"/>
        <w:jc w:val="both"/>
        <w:rPr>
          <w:sz w:val="22"/>
        </w:rPr>
      </w:pPr>
      <w:bookmarkStart w:name="c. Gate Posts and Foundation:  Size as d" w:id="51"/>
      <w:bookmarkEnd w:id="51"/>
      <w:r>
        <w:rPr/>
      </w:r>
      <w:bookmarkStart w:name="c. Gate Posts and Foundation:  Size as d" w:id="52"/>
      <w:bookmarkEnd w:id="52"/>
      <w:r>
        <w:rPr>
          <w:sz w:val="22"/>
        </w:rPr>
        <w:t>G</w:t>
      </w:r>
      <w:r>
        <w:rPr>
          <w:sz w:val="22"/>
        </w:rPr>
        <w:t>ate Posts and Foundation: Size as determined by Engineer, based on gate size,  local wind loading requirements, and installation</w:t>
      </w:r>
      <w:r>
        <w:rPr>
          <w:spacing w:val="-10"/>
          <w:sz w:val="22"/>
        </w:rPr>
        <w:t> </w:t>
      </w:r>
      <w:r>
        <w:rPr>
          <w:sz w:val="22"/>
        </w:rPr>
        <w:t>type.</w:t>
      </w:r>
    </w:p>
    <w:p>
      <w:pPr>
        <w:pStyle w:val="ListParagraph"/>
        <w:numPr>
          <w:ilvl w:val="4"/>
          <w:numId w:val="2"/>
        </w:numPr>
        <w:tabs>
          <w:tab w:pos="1869" w:val="left" w:leader="none"/>
        </w:tabs>
        <w:spacing w:line="230" w:lineRule="auto" w:before="9" w:after="0"/>
        <w:ind w:left="1868" w:right="118" w:hanging="320"/>
        <w:jc w:val="both"/>
        <w:rPr>
          <w:sz w:val="22"/>
        </w:rPr>
      </w:pPr>
      <w:bookmarkStart w:name="d. Hinges:  Manufacturer’s standard hing" w:id="53"/>
      <w:bookmarkEnd w:id="53"/>
      <w:r>
        <w:rPr/>
      </w:r>
      <w:bookmarkStart w:name="d. Hinges:  Manufacturer’s standard hing" w:id="54"/>
      <w:bookmarkEnd w:id="54"/>
      <w:r>
        <w:rPr>
          <w:sz w:val="22"/>
        </w:rPr>
        <w:t>Hing</w:t>
      </w:r>
      <w:r>
        <w:rPr>
          <w:sz w:val="22"/>
        </w:rPr>
        <w:t>es: Manufacturer’s standard hinges, structurally capable of supporting gate leaf and allow opening and closing without binding. Non-lift-off type hinge design shall permit gate to swing 180</w:t>
      </w:r>
      <w:r>
        <w:rPr>
          <w:rFonts w:ascii="Yu Gothic" w:hAnsi="Yu Gothic"/>
          <w:sz w:val="22"/>
        </w:rPr>
        <w:t>⁰</w:t>
      </w:r>
      <w:r>
        <w:rPr>
          <w:sz w:val="22"/>
        </w:rPr>
        <w:t>(degrees). Hinge pins shall be</w:t>
      </w:r>
      <w:r>
        <w:rPr>
          <w:spacing w:val="-15"/>
          <w:sz w:val="22"/>
        </w:rPr>
        <w:t> </w:t>
      </w:r>
      <w:r>
        <w:rPr>
          <w:sz w:val="22"/>
        </w:rPr>
        <w:t>non-removable.</w:t>
      </w:r>
    </w:p>
    <w:p>
      <w:pPr>
        <w:pStyle w:val="ListParagraph"/>
        <w:numPr>
          <w:ilvl w:val="4"/>
          <w:numId w:val="2"/>
        </w:numPr>
        <w:tabs>
          <w:tab w:pos="1868" w:val="left" w:leader="none"/>
        </w:tabs>
        <w:spacing w:line="250" w:lineRule="exact" w:before="0" w:after="0"/>
        <w:ind w:left="1867" w:right="0" w:hanging="320"/>
        <w:jc w:val="both"/>
        <w:rPr>
          <w:sz w:val="22"/>
        </w:rPr>
      </w:pPr>
      <w:bookmarkStart w:name="e. Latch:  Capable of retaining gate in " w:id="55"/>
      <w:bookmarkEnd w:id="55"/>
      <w:r>
        <w:rPr/>
      </w:r>
      <w:bookmarkStart w:name="f. Keeper:  Provide keeper for each gate" w:id="56"/>
      <w:bookmarkEnd w:id="56"/>
      <w:r>
        <w:rPr/>
      </w:r>
      <w:bookmarkStart w:name="f. Keeper:  Provide keeper for each gate" w:id="57"/>
      <w:bookmarkEnd w:id="57"/>
      <w:r>
        <w:rPr>
          <w:sz w:val="22"/>
        </w:rPr>
        <w:t>L</w:t>
      </w:r>
      <w:r>
        <w:rPr>
          <w:sz w:val="22"/>
        </w:rPr>
        <w:t>atch: Capable of retaining gate in closed position and have provision for</w:t>
      </w:r>
      <w:r>
        <w:rPr>
          <w:spacing w:val="-25"/>
          <w:sz w:val="22"/>
        </w:rPr>
        <w:t> </w:t>
      </w:r>
      <w:r>
        <w:rPr>
          <w:sz w:val="22"/>
        </w:rPr>
        <w:t>padlock.</w:t>
      </w:r>
    </w:p>
    <w:p>
      <w:pPr>
        <w:pStyle w:val="ListParagraph"/>
        <w:numPr>
          <w:ilvl w:val="4"/>
          <w:numId w:val="2"/>
        </w:numPr>
        <w:tabs>
          <w:tab w:pos="1868" w:val="left" w:leader="none"/>
        </w:tabs>
        <w:spacing w:line="240" w:lineRule="auto" w:before="0" w:after="0"/>
        <w:ind w:left="1867" w:right="117" w:hanging="320"/>
        <w:jc w:val="both"/>
        <w:rPr>
          <w:sz w:val="22"/>
        </w:rPr>
      </w:pPr>
      <w:r>
        <w:rPr>
          <w:sz w:val="22"/>
        </w:rPr>
        <w:t>Keeper: Provide keeper for each gate leaf over 5 feet wide. Gate keeper  shall  consist of mechanical device for securing free end of gate when in full open</w:t>
      </w:r>
      <w:r>
        <w:rPr>
          <w:spacing w:val="-30"/>
          <w:sz w:val="22"/>
        </w:rPr>
        <w:t> </w:t>
      </w:r>
      <w:r>
        <w:rPr>
          <w:sz w:val="22"/>
        </w:rPr>
        <w:t>position.</w:t>
      </w:r>
    </w:p>
    <w:p>
      <w:pPr>
        <w:pStyle w:val="BodyText"/>
        <w:spacing w:before="11"/>
        <w:rPr>
          <w:sz w:val="21"/>
        </w:rPr>
      </w:pPr>
    </w:p>
    <w:p>
      <w:pPr>
        <w:pStyle w:val="ListParagraph"/>
        <w:numPr>
          <w:ilvl w:val="3"/>
          <w:numId w:val="2"/>
        </w:numPr>
        <w:tabs>
          <w:tab w:pos="1539" w:val="left" w:leader="none"/>
        </w:tabs>
        <w:spacing w:line="240" w:lineRule="auto" w:before="0" w:after="0"/>
        <w:ind w:left="1538" w:right="117" w:hanging="351"/>
        <w:jc w:val="left"/>
        <w:rPr>
          <w:sz w:val="22"/>
        </w:rPr>
      </w:pPr>
      <w:bookmarkStart w:name="5. Slide, Cantilever and Overhead Track " w:id="58"/>
      <w:bookmarkEnd w:id="58"/>
      <w:r>
        <w:rPr/>
      </w:r>
      <w:bookmarkStart w:name="5. Slide, Cantilever and Overhead Track " w:id="59"/>
      <w:bookmarkEnd w:id="59"/>
      <w:r>
        <w:rPr>
          <w:sz w:val="22"/>
        </w:rPr>
        <w:t>Slid</w:t>
      </w:r>
      <w:r>
        <w:rPr>
          <w:sz w:val="22"/>
        </w:rPr>
        <w:t>e, Cantilever and Overhead Track Gates: Design of gates shall be as shown on the Drawings.</w:t>
      </w:r>
    </w:p>
    <w:p>
      <w:pPr>
        <w:pStyle w:val="ListParagraph"/>
        <w:numPr>
          <w:ilvl w:val="4"/>
          <w:numId w:val="2"/>
        </w:numPr>
        <w:tabs>
          <w:tab w:pos="1868" w:val="left" w:leader="none"/>
        </w:tabs>
        <w:spacing w:line="240" w:lineRule="auto" w:before="0" w:after="0"/>
        <w:ind w:left="1867" w:right="0" w:hanging="320"/>
        <w:jc w:val="left"/>
        <w:rPr>
          <w:sz w:val="22"/>
        </w:rPr>
      </w:pPr>
      <w:bookmarkStart w:name="a. Gate frames and infill panels:  Mater" w:id="60"/>
      <w:bookmarkEnd w:id="60"/>
      <w:r>
        <w:rPr/>
      </w:r>
      <w:bookmarkStart w:name="a. Gate frames and infill panels:  Mater" w:id="61"/>
      <w:bookmarkEnd w:id="61"/>
      <w:r>
        <w:rPr>
          <w:sz w:val="22"/>
        </w:rPr>
        <w:t>Ga</w:t>
      </w:r>
      <w:r>
        <w:rPr>
          <w:sz w:val="22"/>
        </w:rPr>
        <w:t>te frames and infill panels: Materials as described</w:t>
      </w:r>
      <w:r>
        <w:rPr>
          <w:spacing w:val="-7"/>
          <w:sz w:val="22"/>
        </w:rPr>
        <w:t> </w:t>
      </w:r>
      <w:r>
        <w:rPr>
          <w:sz w:val="22"/>
        </w:rPr>
        <w:t>above.</w:t>
      </w:r>
    </w:p>
    <w:p>
      <w:pPr>
        <w:pStyle w:val="ListParagraph"/>
        <w:numPr>
          <w:ilvl w:val="4"/>
          <w:numId w:val="2"/>
        </w:numPr>
        <w:tabs>
          <w:tab w:pos="1868" w:val="left" w:leader="none"/>
        </w:tabs>
        <w:spacing w:line="240" w:lineRule="auto" w:before="0" w:after="0"/>
        <w:ind w:left="1867" w:right="118" w:hanging="320"/>
        <w:jc w:val="left"/>
        <w:rPr>
          <w:sz w:val="22"/>
        </w:rPr>
      </w:pPr>
      <w:bookmarkStart w:name="b. Frame members:  Shall be MIG welded. " w:id="62"/>
      <w:bookmarkEnd w:id="62"/>
      <w:r>
        <w:rPr/>
      </w:r>
      <w:bookmarkStart w:name="b. Frame members:  Shall be MIG welded. " w:id="63"/>
      <w:bookmarkEnd w:id="63"/>
      <w:r>
        <w:rPr>
          <w:sz w:val="22"/>
        </w:rPr>
        <w:t>Fra</w:t>
      </w:r>
      <w:r>
        <w:rPr>
          <w:sz w:val="22"/>
        </w:rPr>
        <w:t>me members: Shall be MIG welded. If necessary, truss rods or cables to be used to prevent gate sag and allow for future</w:t>
      </w:r>
      <w:r>
        <w:rPr>
          <w:spacing w:val="-3"/>
          <w:sz w:val="22"/>
        </w:rPr>
        <w:t> </w:t>
      </w:r>
      <w:r>
        <w:rPr>
          <w:sz w:val="22"/>
        </w:rPr>
        <w:t>adjustment.</w:t>
      </w:r>
    </w:p>
    <w:p>
      <w:pPr>
        <w:pStyle w:val="ListParagraph"/>
        <w:numPr>
          <w:ilvl w:val="4"/>
          <w:numId w:val="2"/>
        </w:numPr>
        <w:tabs>
          <w:tab w:pos="1868" w:val="left" w:leader="none"/>
        </w:tabs>
        <w:spacing w:line="240" w:lineRule="auto" w:before="0" w:after="0"/>
        <w:ind w:left="1867" w:right="120" w:hanging="320"/>
        <w:jc w:val="left"/>
        <w:rPr>
          <w:sz w:val="22"/>
        </w:rPr>
      </w:pPr>
      <w:bookmarkStart w:name="c. Gate Posts and Foundation:  Size as d" w:id="64"/>
      <w:bookmarkEnd w:id="64"/>
      <w:r>
        <w:rPr/>
      </w:r>
      <w:bookmarkStart w:name="c. Gate Posts and Foundation:  Size as d" w:id="65"/>
      <w:bookmarkEnd w:id="65"/>
      <w:r>
        <w:rPr>
          <w:sz w:val="22"/>
        </w:rPr>
        <w:t>G</w:t>
      </w:r>
      <w:r>
        <w:rPr>
          <w:sz w:val="22"/>
        </w:rPr>
        <w:t>ate Posts and Foundation: Size as determined by Engineer, based on gate size,  local wind loading requirements, and installation</w:t>
      </w:r>
      <w:r>
        <w:rPr>
          <w:spacing w:val="-10"/>
          <w:sz w:val="22"/>
        </w:rPr>
        <w:t> </w:t>
      </w:r>
      <w:r>
        <w:rPr>
          <w:sz w:val="22"/>
        </w:rPr>
        <w:t>type.</w:t>
      </w:r>
    </w:p>
    <w:p>
      <w:pPr>
        <w:spacing w:after="0" w:line="240" w:lineRule="auto"/>
        <w:jc w:val="left"/>
        <w:rPr>
          <w:sz w:val="22"/>
        </w:rPr>
        <w:sectPr>
          <w:pgSz w:w="12240" w:h="15840"/>
          <w:pgMar w:header="403" w:footer="746" w:top="880" w:bottom="940" w:left="1320" w:right="1340"/>
        </w:sectPr>
      </w:pPr>
    </w:p>
    <w:p>
      <w:pPr>
        <w:pStyle w:val="ListParagraph"/>
        <w:numPr>
          <w:ilvl w:val="1"/>
          <w:numId w:val="2"/>
        </w:numPr>
        <w:tabs>
          <w:tab w:pos="831" w:val="left" w:leader="none"/>
        </w:tabs>
        <w:spacing w:line="240" w:lineRule="auto" w:before="4" w:after="0"/>
        <w:ind w:left="830" w:right="0" w:hanging="721"/>
        <w:jc w:val="both"/>
        <w:rPr>
          <w:sz w:val="22"/>
        </w:rPr>
      </w:pPr>
      <w:r>
        <w:rPr>
          <w:sz w:val="22"/>
        </w:rPr>
        <w:t>POWDER COATED FACTORY</w:t>
      </w:r>
      <w:r>
        <w:rPr>
          <w:spacing w:val="-3"/>
          <w:sz w:val="22"/>
        </w:rPr>
        <w:t> </w:t>
      </w:r>
      <w:r>
        <w:rPr>
          <w:sz w:val="22"/>
        </w:rPr>
        <w:t>FINISH</w:t>
      </w:r>
    </w:p>
    <w:p>
      <w:pPr>
        <w:pStyle w:val="BodyText"/>
      </w:pPr>
    </w:p>
    <w:p>
      <w:pPr>
        <w:pStyle w:val="BodyText"/>
        <w:spacing w:before="6"/>
        <w:rPr>
          <w:sz w:val="19"/>
        </w:rPr>
      </w:pPr>
    </w:p>
    <w:p>
      <w:pPr>
        <w:pStyle w:val="ListParagraph"/>
        <w:numPr>
          <w:ilvl w:val="2"/>
          <w:numId w:val="2"/>
        </w:numPr>
        <w:tabs>
          <w:tab w:pos="1191" w:val="left" w:leader="none"/>
        </w:tabs>
        <w:spacing w:line="240" w:lineRule="auto" w:before="0" w:after="0"/>
        <w:ind w:left="1209" w:right="113" w:hanging="380"/>
        <w:jc w:val="both"/>
        <w:rPr>
          <w:sz w:val="22"/>
        </w:rPr>
      </w:pPr>
      <w:r>
        <w:rPr>
          <w:sz w:val="22"/>
        </w:rPr>
        <w:t>Coating Material: Posts, post caps, rails, pales, brackets and security mesh shall be finished with a factory applied TGIC polyester powder coating of the “Super-Durable” class. Powder coated finish shall meet or exceed the following performance criteria. Color shall be</w:t>
      </w:r>
      <w:r>
        <w:rPr>
          <w:spacing w:val="-29"/>
          <w:sz w:val="22"/>
        </w:rPr>
        <w:t> </w:t>
      </w:r>
      <w:r>
        <w:rPr>
          <w:sz w:val="22"/>
        </w:rPr>
        <w:t>Black.</w:t>
      </w:r>
    </w:p>
    <w:p>
      <w:pPr>
        <w:pStyle w:val="BodyText"/>
        <w:spacing w:before="8"/>
        <w:rPr>
          <w:sz w:val="19"/>
        </w:rPr>
      </w:pPr>
    </w:p>
    <w:p>
      <w:pPr>
        <w:pStyle w:val="ListParagraph"/>
        <w:numPr>
          <w:ilvl w:val="2"/>
          <w:numId w:val="2"/>
        </w:numPr>
        <w:tabs>
          <w:tab w:pos="1191" w:val="left" w:leader="none"/>
        </w:tabs>
        <w:spacing w:line="240" w:lineRule="auto" w:before="0" w:after="0"/>
        <w:ind w:left="1190" w:right="0" w:hanging="361"/>
        <w:jc w:val="left"/>
        <w:rPr>
          <w:sz w:val="22"/>
        </w:rPr>
      </w:pPr>
      <w:r>
        <w:rPr>
          <w:sz w:val="22"/>
        </w:rPr>
        <w:t>Applicable Requirements to Validate the Coating</w:t>
      </w:r>
      <w:r>
        <w:rPr>
          <w:spacing w:val="-4"/>
          <w:sz w:val="22"/>
        </w:rPr>
        <w:t> </w:t>
      </w:r>
      <w:r>
        <w:rPr>
          <w:sz w:val="22"/>
        </w:rPr>
        <w:t>Process:</w:t>
      </w:r>
    </w:p>
    <w:p>
      <w:pPr>
        <w:pStyle w:val="BodyText"/>
        <w:spacing w:before="8"/>
        <w:rPr>
          <w:sz w:val="19"/>
        </w:rPr>
      </w:pPr>
    </w:p>
    <w:p>
      <w:pPr>
        <w:pStyle w:val="ListParagraph"/>
        <w:numPr>
          <w:ilvl w:val="0"/>
          <w:numId w:val="3"/>
        </w:numPr>
        <w:tabs>
          <w:tab w:pos="830" w:val="left" w:leader="none"/>
          <w:tab w:pos="831" w:val="left" w:leader="none"/>
        </w:tabs>
        <w:spacing w:line="240" w:lineRule="auto" w:before="1" w:after="0"/>
        <w:ind w:left="830" w:right="0" w:hanging="721"/>
        <w:jc w:val="both"/>
        <w:rPr>
          <w:sz w:val="22"/>
        </w:rPr>
      </w:pPr>
      <w:r>
        <w:rPr>
          <w:sz w:val="22"/>
        </w:rPr>
        <w:t>Adhesion Resistance: ASTM D3359, Measuring Adhesion by Tape Test, Method</w:t>
      </w:r>
      <w:r>
        <w:rPr>
          <w:spacing w:val="-18"/>
          <w:sz w:val="22"/>
        </w:rPr>
        <w:t> </w:t>
      </w:r>
      <w:r>
        <w:rPr>
          <w:sz w:val="22"/>
        </w:rPr>
        <w:t>B.</w:t>
      </w:r>
    </w:p>
    <w:p>
      <w:pPr>
        <w:pStyle w:val="ListParagraph"/>
        <w:numPr>
          <w:ilvl w:val="1"/>
          <w:numId w:val="3"/>
        </w:numPr>
        <w:tabs>
          <w:tab w:pos="1911" w:val="left" w:leader="none"/>
        </w:tabs>
        <w:spacing w:line="240" w:lineRule="auto" w:before="0" w:after="0"/>
        <w:ind w:left="1910" w:right="0" w:hanging="361"/>
        <w:jc w:val="both"/>
        <w:rPr>
          <w:sz w:val="22"/>
        </w:rPr>
      </w:pPr>
      <w:r>
        <w:rPr>
          <w:sz w:val="22"/>
        </w:rPr>
        <w:t>Minimum Performance Requirement: Coating retention of not less than</w:t>
      </w:r>
      <w:r>
        <w:rPr>
          <w:spacing w:val="-16"/>
          <w:sz w:val="22"/>
        </w:rPr>
        <w:t> </w:t>
      </w:r>
      <w:r>
        <w:rPr>
          <w:sz w:val="22"/>
        </w:rPr>
        <w:t>95%.</w:t>
      </w:r>
    </w:p>
    <w:p>
      <w:pPr>
        <w:pStyle w:val="ListParagraph"/>
        <w:numPr>
          <w:ilvl w:val="0"/>
          <w:numId w:val="3"/>
        </w:numPr>
        <w:tabs>
          <w:tab w:pos="1551" w:val="left" w:leader="none"/>
        </w:tabs>
        <w:spacing w:line="240" w:lineRule="auto" w:before="0" w:after="0"/>
        <w:ind w:left="1550" w:right="114" w:hanging="361"/>
        <w:jc w:val="both"/>
        <w:rPr>
          <w:sz w:val="22"/>
        </w:rPr>
      </w:pPr>
      <w:r>
        <w:rPr>
          <w:sz w:val="22"/>
        </w:rPr>
        <w:t>Impact Resistance: ASTM D2794, Resistance of Organic Coatings to the Effects of Rapid Deformation</w:t>
      </w:r>
      <w:r>
        <w:rPr>
          <w:spacing w:val="-4"/>
          <w:sz w:val="22"/>
        </w:rPr>
        <w:t> </w:t>
      </w:r>
      <w:r>
        <w:rPr>
          <w:sz w:val="22"/>
        </w:rPr>
        <w:t>(Impact).</w:t>
      </w:r>
    </w:p>
    <w:p>
      <w:pPr>
        <w:pStyle w:val="ListParagraph"/>
        <w:numPr>
          <w:ilvl w:val="1"/>
          <w:numId w:val="3"/>
        </w:numPr>
        <w:tabs>
          <w:tab w:pos="1910" w:val="left" w:leader="none"/>
        </w:tabs>
        <w:spacing w:line="240" w:lineRule="auto" w:before="0" w:after="0"/>
        <w:ind w:left="1909" w:right="0" w:hanging="360"/>
        <w:jc w:val="both"/>
        <w:rPr>
          <w:sz w:val="22"/>
        </w:rPr>
      </w:pPr>
      <w:r>
        <w:rPr>
          <w:sz w:val="22"/>
        </w:rPr>
        <w:t>Minimum Performance Requirement: resistance to impact – Pass, 9 N</w:t>
      </w:r>
      <w:r>
        <w:rPr>
          <w:spacing w:val="-11"/>
          <w:sz w:val="22"/>
        </w:rPr>
        <w:t> </w:t>
      </w:r>
      <w:r>
        <w:rPr>
          <w:sz w:val="22"/>
        </w:rPr>
        <w:t>m.</w:t>
      </w:r>
    </w:p>
    <w:p>
      <w:pPr>
        <w:pStyle w:val="ListParagraph"/>
        <w:numPr>
          <w:ilvl w:val="0"/>
          <w:numId w:val="3"/>
        </w:numPr>
        <w:tabs>
          <w:tab w:pos="1550" w:val="left" w:leader="none"/>
        </w:tabs>
        <w:spacing w:line="268" w:lineRule="exact" w:before="0" w:after="0"/>
        <w:ind w:left="1549" w:right="0" w:hanging="361"/>
        <w:jc w:val="both"/>
        <w:rPr>
          <w:sz w:val="22"/>
        </w:rPr>
      </w:pPr>
      <w:r>
        <w:rPr>
          <w:sz w:val="22"/>
        </w:rPr>
        <w:t>Film Hardness ASTM D3363, Film Hardness by Pencil</w:t>
      </w:r>
      <w:r>
        <w:rPr>
          <w:spacing w:val="-5"/>
          <w:sz w:val="22"/>
        </w:rPr>
        <w:t> </w:t>
      </w:r>
      <w:r>
        <w:rPr>
          <w:sz w:val="22"/>
        </w:rPr>
        <w:t>Test</w:t>
      </w:r>
    </w:p>
    <w:p>
      <w:pPr>
        <w:pStyle w:val="ListParagraph"/>
        <w:numPr>
          <w:ilvl w:val="1"/>
          <w:numId w:val="3"/>
        </w:numPr>
        <w:tabs>
          <w:tab w:pos="1910" w:val="left" w:leader="none"/>
        </w:tabs>
        <w:spacing w:line="268" w:lineRule="exact" w:before="0" w:after="0"/>
        <w:ind w:left="1909" w:right="0" w:hanging="361"/>
        <w:jc w:val="both"/>
        <w:rPr>
          <w:sz w:val="22"/>
        </w:rPr>
      </w:pPr>
      <w:r>
        <w:rPr>
          <w:sz w:val="22"/>
        </w:rPr>
        <w:t>Minimum Performance Requirement – Minimum Hardness:</w:t>
      </w:r>
      <w:r>
        <w:rPr>
          <w:spacing w:val="42"/>
          <w:sz w:val="22"/>
        </w:rPr>
        <w:t> </w:t>
      </w:r>
      <w:r>
        <w:rPr>
          <w:sz w:val="22"/>
        </w:rPr>
        <w:t>2H.</w:t>
      </w:r>
    </w:p>
    <w:p>
      <w:pPr>
        <w:pStyle w:val="ListParagraph"/>
        <w:numPr>
          <w:ilvl w:val="0"/>
          <w:numId w:val="3"/>
        </w:numPr>
        <w:tabs>
          <w:tab w:pos="1550" w:val="left" w:leader="none"/>
        </w:tabs>
        <w:spacing w:line="240" w:lineRule="auto" w:before="1" w:after="0"/>
        <w:ind w:left="1549" w:right="118" w:hanging="361"/>
        <w:jc w:val="both"/>
        <w:rPr>
          <w:sz w:val="22"/>
        </w:rPr>
      </w:pPr>
      <w:r>
        <w:rPr>
          <w:sz w:val="22"/>
        </w:rPr>
        <w:t>Solar Concentration Exposure: ASTM D4141, Conducting Black Box and Solar Concentrating Exposures of Coatings, Method C. (Equivalent to EMMAQUA</w:t>
      </w:r>
      <w:r>
        <w:rPr>
          <w:spacing w:val="-18"/>
          <w:sz w:val="22"/>
        </w:rPr>
        <w:t> </w:t>
      </w:r>
      <w:r>
        <w:rPr>
          <w:sz w:val="22"/>
        </w:rPr>
        <w:t>NTW)</w:t>
      </w:r>
    </w:p>
    <w:p>
      <w:pPr>
        <w:pStyle w:val="ListParagraph"/>
        <w:numPr>
          <w:ilvl w:val="1"/>
          <w:numId w:val="3"/>
        </w:numPr>
        <w:tabs>
          <w:tab w:pos="1910" w:val="left" w:leader="none"/>
        </w:tabs>
        <w:spacing w:line="240" w:lineRule="auto" w:before="0" w:after="0"/>
        <w:ind w:left="1909" w:right="116" w:hanging="360"/>
        <w:jc w:val="both"/>
        <w:rPr>
          <w:sz w:val="22"/>
        </w:rPr>
      </w:pPr>
      <w:r>
        <w:rPr>
          <w:sz w:val="22"/>
        </w:rPr>
        <w:t>Minimum Performance Requirement - coating must test to a minimum of 50% Gloss Retention at 1,400 MJ/m2 with no film failure, chalking, cracking or checking and no more than 10%</w:t>
      </w:r>
      <w:r>
        <w:rPr>
          <w:spacing w:val="-2"/>
          <w:sz w:val="22"/>
        </w:rPr>
        <w:t> </w:t>
      </w:r>
      <w:r>
        <w:rPr>
          <w:sz w:val="22"/>
        </w:rPr>
        <w:t>fading.</w:t>
      </w:r>
    </w:p>
    <w:p>
      <w:pPr>
        <w:pStyle w:val="ListParagraph"/>
        <w:numPr>
          <w:ilvl w:val="0"/>
          <w:numId w:val="3"/>
        </w:numPr>
        <w:tabs>
          <w:tab w:pos="1550" w:val="left" w:leader="none"/>
        </w:tabs>
        <w:spacing w:line="240" w:lineRule="auto" w:before="0" w:after="0"/>
        <w:ind w:left="1549" w:right="0" w:hanging="361"/>
        <w:jc w:val="left"/>
        <w:rPr>
          <w:sz w:val="22"/>
        </w:rPr>
      </w:pPr>
      <w:r>
        <w:rPr>
          <w:sz w:val="22"/>
        </w:rPr>
        <w:t>Film Thickness: ASTM G12, 2.0</w:t>
      </w:r>
      <w:r>
        <w:rPr>
          <w:spacing w:val="-1"/>
          <w:sz w:val="22"/>
        </w:rPr>
        <w:t> </w:t>
      </w:r>
      <w:r>
        <w:rPr>
          <w:sz w:val="22"/>
        </w:rPr>
        <w:t>min.</w:t>
      </w:r>
    </w:p>
    <w:p>
      <w:pPr>
        <w:pStyle w:val="ListParagraph"/>
        <w:numPr>
          <w:ilvl w:val="0"/>
          <w:numId w:val="3"/>
        </w:numPr>
        <w:tabs>
          <w:tab w:pos="1550" w:val="left" w:leader="none"/>
        </w:tabs>
        <w:spacing w:line="240" w:lineRule="auto" w:before="1" w:after="0"/>
        <w:ind w:left="1909" w:right="115" w:hanging="720"/>
        <w:jc w:val="left"/>
        <w:rPr>
          <w:sz w:val="22"/>
        </w:rPr>
      </w:pPr>
      <w:r>
        <w:rPr>
          <w:sz w:val="22"/>
        </w:rPr>
        <w:t>Flexibility: ASTM D-1737-89, No breaks, flakes or cracks on Q-panel 5B (100% adhesion to the</w:t>
      </w:r>
      <w:r>
        <w:rPr>
          <w:spacing w:val="-1"/>
          <w:sz w:val="22"/>
        </w:rPr>
        <w:t> </w:t>
      </w:r>
      <w:r>
        <w:rPr>
          <w:sz w:val="22"/>
        </w:rPr>
        <w:t>substrate).</w:t>
      </w:r>
    </w:p>
    <w:p>
      <w:pPr>
        <w:pStyle w:val="BodyText"/>
        <w:spacing w:line="268" w:lineRule="exact"/>
        <w:ind w:left="1189"/>
      </w:pPr>
      <w:r>
        <w:rPr/>
        <w:t>7. Gloss 60 angle: ASTM D-523-89. 50- 60</w:t>
      </w:r>
    </w:p>
    <w:p>
      <w:pPr>
        <w:pStyle w:val="ListParagraph"/>
        <w:numPr>
          <w:ilvl w:val="0"/>
          <w:numId w:val="4"/>
        </w:numPr>
        <w:tabs>
          <w:tab w:pos="1549" w:val="left" w:leader="none"/>
        </w:tabs>
        <w:spacing w:line="268" w:lineRule="exact" w:before="0" w:after="0"/>
        <w:ind w:left="1548" w:right="0" w:hanging="361"/>
        <w:jc w:val="left"/>
        <w:rPr>
          <w:sz w:val="22"/>
        </w:rPr>
      </w:pPr>
      <w:r>
        <w:rPr>
          <w:sz w:val="22"/>
        </w:rPr>
        <w:t>Abrasion Resistance: ASTM D1044, 90-95 mg weight</w:t>
      </w:r>
      <w:r>
        <w:rPr>
          <w:spacing w:val="-7"/>
          <w:sz w:val="22"/>
        </w:rPr>
        <w:t> </w:t>
      </w:r>
      <w:r>
        <w:rPr>
          <w:sz w:val="22"/>
        </w:rPr>
        <w:t>loss</w:t>
      </w:r>
    </w:p>
    <w:p>
      <w:pPr>
        <w:pStyle w:val="ListParagraph"/>
        <w:numPr>
          <w:ilvl w:val="0"/>
          <w:numId w:val="4"/>
        </w:numPr>
        <w:tabs>
          <w:tab w:pos="1549" w:val="left" w:leader="none"/>
        </w:tabs>
        <w:spacing w:line="240" w:lineRule="auto" w:before="0" w:after="0"/>
        <w:ind w:left="1548" w:right="0" w:hanging="361"/>
        <w:jc w:val="left"/>
        <w:rPr>
          <w:sz w:val="22"/>
        </w:rPr>
      </w:pPr>
      <w:r>
        <w:rPr>
          <w:sz w:val="22"/>
        </w:rPr>
        <w:t>Accelerated Weathering: ASTM G-23, 1000 hours (70% gloss retention, ɅE:</w:t>
      </w:r>
      <w:r>
        <w:rPr>
          <w:spacing w:val="-15"/>
          <w:sz w:val="22"/>
        </w:rPr>
        <w:t> </w:t>
      </w:r>
      <w:r>
        <w:rPr>
          <w:sz w:val="22"/>
        </w:rPr>
        <w:t>&lt;2.0).</w:t>
      </w:r>
    </w:p>
    <w:p>
      <w:pPr>
        <w:pStyle w:val="ListParagraph"/>
        <w:numPr>
          <w:ilvl w:val="0"/>
          <w:numId w:val="4"/>
        </w:numPr>
        <w:tabs>
          <w:tab w:pos="1549" w:val="left" w:leader="none"/>
        </w:tabs>
        <w:spacing w:line="240" w:lineRule="auto" w:before="0" w:after="0"/>
        <w:ind w:left="1548" w:right="0" w:hanging="361"/>
        <w:jc w:val="left"/>
        <w:rPr>
          <w:sz w:val="22"/>
        </w:rPr>
      </w:pPr>
      <w:r>
        <w:rPr>
          <w:sz w:val="22"/>
        </w:rPr>
        <w:t>Humidity: ASTM D2247, 1000 hours – No</w:t>
      </w:r>
      <w:r>
        <w:rPr>
          <w:spacing w:val="-4"/>
          <w:sz w:val="22"/>
        </w:rPr>
        <w:t> </w:t>
      </w:r>
      <w:r>
        <w:rPr>
          <w:sz w:val="22"/>
        </w:rPr>
        <w:t>blisters</w:t>
      </w:r>
    </w:p>
    <w:p>
      <w:pPr>
        <w:pStyle w:val="ListParagraph"/>
        <w:numPr>
          <w:ilvl w:val="0"/>
          <w:numId w:val="4"/>
        </w:numPr>
        <w:tabs>
          <w:tab w:pos="1549" w:val="left" w:leader="none"/>
        </w:tabs>
        <w:spacing w:line="240" w:lineRule="auto" w:before="0" w:after="0"/>
        <w:ind w:left="1907" w:right="119" w:hanging="721"/>
        <w:jc w:val="left"/>
        <w:rPr>
          <w:sz w:val="22"/>
        </w:rPr>
      </w:pPr>
      <w:r>
        <w:rPr>
          <w:sz w:val="22"/>
        </w:rPr>
        <w:t>Thickness: Provide film thickness of 2-4 mils as measured by manufacturer’s standard powder coat measurement and inspection</w:t>
      </w:r>
      <w:r>
        <w:rPr>
          <w:spacing w:val="-9"/>
          <w:sz w:val="22"/>
        </w:rPr>
        <w:t> </w:t>
      </w:r>
      <w:r>
        <w:rPr>
          <w:sz w:val="22"/>
        </w:rPr>
        <w:t>procedures.</w:t>
      </w:r>
    </w:p>
    <w:p>
      <w:pPr>
        <w:pStyle w:val="ListParagraph"/>
        <w:numPr>
          <w:ilvl w:val="0"/>
          <w:numId w:val="4"/>
        </w:numPr>
        <w:tabs>
          <w:tab w:pos="1549" w:val="left" w:leader="none"/>
        </w:tabs>
        <w:spacing w:line="240" w:lineRule="auto" w:before="1" w:after="0"/>
        <w:ind w:left="1547" w:right="117" w:hanging="360"/>
        <w:jc w:val="both"/>
        <w:rPr>
          <w:sz w:val="22"/>
        </w:rPr>
      </w:pPr>
      <w:r>
        <w:rPr>
          <w:sz w:val="22"/>
        </w:rPr>
        <w:t>Pretreatment: The fence sheeting and framework shall be prepared using a 7 stage Zinc Phosphate wash line. The pre-treatment cleaning system will remove foreign material and to properly prepare the surface to achieve the coating system requirements specified</w:t>
      </w:r>
      <w:r>
        <w:rPr>
          <w:spacing w:val="-2"/>
          <w:sz w:val="22"/>
        </w:rPr>
        <w:t> </w:t>
      </w:r>
      <w:r>
        <w:rPr>
          <w:sz w:val="22"/>
        </w:rPr>
        <w:t>above.</w:t>
      </w:r>
    </w:p>
    <w:p>
      <w:pPr>
        <w:pStyle w:val="ListParagraph"/>
        <w:numPr>
          <w:ilvl w:val="0"/>
          <w:numId w:val="4"/>
        </w:numPr>
        <w:tabs>
          <w:tab w:pos="1548" w:val="left" w:leader="none"/>
        </w:tabs>
        <w:spacing w:line="237" w:lineRule="auto" w:before="2" w:after="0"/>
        <w:ind w:left="1547" w:right="117" w:hanging="361"/>
        <w:jc w:val="both"/>
        <w:rPr>
          <w:sz w:val="22"/>
        </w:rPr>
      </w:pPr>
      <w:r>
        <w:rPr>
          <w:sz w:val="22"/>
        </w:rPr>
        <w:t>Curing: Heat cure in accordance with powder manufacturer’s prescribed cure schedule to properly crosslink and bond finish to metal</w:t>
      </w:r>
      <w:r>
        <w:rPr>
          <w:spacing w:val="-8"/>
          <w:sz w:val="22"/>
        </w:rPr>
        <w:t> </w:t>
      </w:r>
      <w:r>
        <w:rPr>
          <w:sz w:val="22"/>
        </w:rPr>
        <w:t>substrate.</w:t>
      </w:r>
    </w:p>
    <w:p>
      <w:pPr>
        <w:pStyle w:val="ListParagraph"/>
        <w:numPr>
          <w:ilvl w:val="0"/>
          <w:numId w:val="4"/>
        </w:numPr>
        <w:tabs>
          <w:tab w:pos="1548" w:val="left" w:leader="none"/>
        </w:tabs>
        <w:spacing w:line="240" w:lineRule="auto" w:before="2" w:after="0"/>
        <w:ind w:left="1547" w:right="0" w:hanging="361"/>
        <w:jc w:val="both"/>
        <w:rPr>
          <w:sz w:val="22"/>
        </w:rPr>
      </w:pPr>
      <w:r>
        <w:rPr>
          <w:sz w:val="22"/>
        </w:rPr>
        <w:t>Chemical Resistance: ASTM</w:t>
      </w:r>
      <w:r>
        <w:rPr>
          <w:spacing w:val="-3"/>
          <w:sz w:val="22"/>
        </w:rPr>
        <w:t> </w:t>
      </w:r>
      <w:r>
        <w:rPr>
          <w:sz w:val="22"/>
        </w:rPr>
        <w:t>B117</w:t>
      </w:r>
    </w:p>
    <w:p>
      <w:pPr>
        <w:pStyle w:val="ListParagraph"/>
        <w:numPr>
          <w:ilvl w:val="1"/>
          <w:numId w:val="4"/>
        </w:numPr>
        <w:tabs>
          <w:tab w:pos="1908" w:val="left" w:leader="none"/>
        </w:tabs>
        <w:spacing w:line="240" w:lineRule="auto" w:before="0" w:after="0"/>
        <w:ind w:left="1907" w:right="0" w:hanging="361"/>
        <w:jc w:val="both"/>
        <w:rPr>
          <w:sz w:val="22"/>
        </w:rPr>
      </w:pPr>
      <w:r>
        <w:rPr>
          <w:sz w:val="22"/>
        </w:rPr>
        <w:t>Corrosion</w:t>
      </w:r>
      <w:r>
        <w:rPr>
          <w:spacing w:val="-4"/>
          <w:sz w:val="22"/>
        </w:rPr>
        <w:t> </w:t>
      </w:r>
      <w:r>
        <w:rPr>
          <w:sz w:val="22"/>
        </w:rPr>
        <w:t>Resistance:</w:t>
      </w:r>
    </w:p>
    <w:p>
      <w:pPr>
        <w:pStyle w:val="ListParagraph"/>
        <w:numPr>
          <w:ilvl w:val="2"/>
          <w:numId w:val="4"/>
        </w:numPr>
        <w:tabs>
          <w:tab w:pos="2268" w:val="left" w:leader="none"/>
          <w:tab w:pos="5624" w:val="left" w:leader="none"/>
        </w:tabs>
        <w:spacing w:line="240" w:lineRule="auto" w:before="0" w:after="0"/>
        <w:ind w:left="2267" w:right="118" w:hanging="360"/>
        <w:jc w:val="left"/>
        <w:rPr>
          <w:sz w:val="22"/>
        </w:rPr>
      </w:pPr>
      <w:r>
        <w:rPr>
          <w:sz w:val="22"/>
        </w:rPr>
        <w:t>Procedure:  Preparation of Test Specimens- Perform a single scribe the  length of the specimen, within one inches of any edge and deep enough to expose the base metal. Expose the specimen for 1,000 hours according to ASTM B117-07 using a 5% salt solution and 95°F operational temperature. After exposure, remove  specimens  and</w:t>
      </w:r>
      <w:r>
        <w:rPr>
          <w:spacing w:val="48"/>
          <w:sz w:val="22"/>
        </w:rPr>
        <w:t> </w:t>
      </w:r>
      <w:r>
        <w:rPr>
          <w:sz w:val="22"/>
        </w:rPr>
        <w:t>wipe </w:t>
      </w:r>
      <w:r>
        <w:rPr>
          <w:spacing w:val="3"/>
          <w:sz w:val="22"/>
        </w:rPr>
        <w:t> </w:t>
      </w:r>
      <w:r>
        <w:rPr>
          <w:sz w:val="22"/>
        </w:rPr>
        <w:t>dry.</w:t>
        <w:tab/>
        <w:t>Immediately apply tape (Permacel 99 or equal) over scribed are by pressing down firmly against the coating. Sharply pull the tape off at a right angle to the surface being</w:t>
      </w:r>
      <w:r>
        <w:rPr>
          <w:spacing w:val="-9"/>
          <w:sz w:val="22"/>
        </w:rPr>
        <w:t> </w:t>
      </w:r>
      <w:r>
        <w:rPr>
          <w:sz w:val="22"/>
        </w:rPr>
        <w:t>tested.</w:t>
      </w:r>
    </w:p>
    <w:p>
      <w:pPr>
        <w:pStyle w:val="ListParagraph"/>
        <w:numPr>
          <w:ilvl w:val="3"/>
          <w:numId w:val="4"/>
        </w:numPr>
        <w:tabs>
          <w:tab w:pos="2627" w:val="left" w:leader="none"/>
        </w:tabs>
        <w:spacing w:line="240" w:lineRule="auto" w:before="0" w:after="0"/>
        <w:ind w:left="2626" w:right="118" w:hanging="361"/>
        <w:jc w:val="both"/>
        <w:rPr>
          <w:sz w:val="22"/>
        </w:rPr>
      </w:pPr>
      <w:r>
        <w:rPr>
          <w:sz w:val="22"/>
        </w:rPr>
        <w:t>Performance: The required is a minimum of seven on the scribed edge and minimum blister rating of eight within the test specimen field in accordance with tables in ASTM</w:t>
      </w:r>
      <w:r>
        <w:rPr>
          <w:spacing w:val="-4"/>
          <w:sz w:val="22"/>
        </w:rPr>
        <w:t> </w:t>
      </w:r>
      <w:r>
        <w:rPr>
          <w:sz w:val="22"/>
        </w:rPr>
        <w:t>D1654.</w:t>
      </w:r>
    </w:p>
    <w:p>
      <w:pPr>
        <w:spacing w:after="0" w:line="240" w:lineRule="auto"/>
        <w:jc w:val="both"/>
        <w:rPr>
          <w:sz w:val="22"/>
        </w:rPr>
        <w:sectPr>
          <w:pgSz w:w="12240" w:h="15840"/>
          <w:pgMar w:header="403" w:footer="746" w:top="880" w:bottom="940" w:left="1320" w:right="1340"/>
        </w:sectPr>
      </w:pPr>
    </w:p>
    <w:p>
      <w:pPr>
        <w:pStyle w:val="ListParagraph"/>
        <w:numPr>
          <w:ilvl w:val="1"/>
          <w:numId w:val="2"/>
        </w:numPr>
        <w:tabs>
          <w:tab w:pos="830" w:val="left" w:leader="none"/>
          <w:tab w:pos="831" w:val="left" w:leader="none"/>
        </w:tabs>
        <w:spacing w:line="240" w:lineRule="auto" w:before="4" w:after="0"/>
        <w:ind w:left="830" w:right="0" w:hanging="721"/>
        <w:jc w:val="left"/>
        <w:rPr>
          <w:sz w:val="22"/>
        </w:rPr>
      </w:pPr>
      <w:r>
        <w:rPr>
          <w:sz w:val="22"/>
        </w:rPr>
        <w:t>CONCRETE</w:t>
      </w:r>
      <w:r>
        <w:rPr>
          <w:spacing w:val="-2"/>
          <w:sz w:val="22"/>
        </w:rPr>
        <w:t> </w:t>
      </w:r>
      <w:r>
        <w:rPr>
          <w:sz w:val="22"/>
        </w:rPr>
        <w:t>FOOTINGS</w:t>
      </w:r>
    </w:p>
    <w:p>
      <w:pPr>
        <w:pStyle w:val="BodyText"/>
        <w:tabs>
          <w:tab w:pos="2990" w:val="left" w:leader="none"/>
        </w:tabs>
        <w:spacing w:line="237" w:lineRule="auto" w:before="2"/>
        <w:ind w:left="880" w:right="116" w:hanging="51"/>
      </w:pPr>
      <w:r>
        <w:rPr/>
        <w:t>*This section shall be superseded by requirements of anti-ram barrier system if used in conjunction</w:t>
      </w:r>
      <w:r>
        <w:rPr>
          <w:spacing w:val="-2"/>
        </w:rPr>
        <w:t> </w:t>
      </w:r>
      <w:r>
        <w:rPr/>
        <w:t>with</w:t>
      </w:r>
      <w:r>
        <w:rPr>
          <w:spacing w:val="-3"/>
        </w:rPr>
        <w:t> </w:t>
      </w:r>
      <w:r>
        <w:rPr/>
        <w:t>this</w:t>
        <w:tab/>
        <w:t>installation*</w:t>
      </w:r>
    </w:p>
    <w:p>
      <w:pPr>
        <w:pStyle w:val="BodyText"/>
        <w:spacing w:before="2"/>
      </w:pPr>
    </w:p>
    <w:p>
      <w:pPr>
        <w:pStyle w:val="ListParagraph"/>
        <w:numPr>
          <w:ilvl w:val="2"/>
          <w:numId w:val="2"/>
        </w:numPr>
        <w:tabs>
          <w:tab w:pos="1191" w:val="left" w:leader="none"/>
        </w:tabs>
        <w:spacing w:line="240" w:lineRule="auto" w:before="0" w:after="0"/>
        <w:ind w:left="1209" w:right="117" w:hanging="379"/>
        <w:jc w:val="both"/>
        <w:rPr>
          <w:sz w:val="22"/>
        </w:rPr>
      </w:pPr>
      <w:r>
        <w:rPr>
          <w:sz w:val="22"/>
        </w:rPr>
        <w:t>General: Comply with ACI 301 for cast-in-place concrete; materials consisting of Portland cement complying with ASTM C150, aggregates complying with ASTM C33, and potable water.</w:t>
      </w:r>
    </w:p>
    <w:p>
      <w:pPr>
        <w:pStyle w:val="BodyText"/>
      </w:pPr>
    </w:p>
    <w:p>
      <w:pPr>
        <w:pStyle w:val="ListParagraph"/>
        <w:numPr>
          <w:ilvl w:val="2"/>
          <w:numId w:val="2"/>
        </w:numPr>
        <w:tabs>
          <w:tab w:pos="1191" w:val="left" w:leader="none"/>
        </w:tabs>
        <w:spacing w:line="240" w:lineRule="auto" w:before="0" w:after="0"/>
        <w:ind w:left="1208" w:right="114" w:hanging="379"/>
        <w:jc w:val="both"/>
        <w:rPr>
          <w:sz w:val="22"/>
        </w:rPr>
      </w:pPr>
      <w:r>
        <w:rPr>
          <w:sz w:val="22"/>
        </w:rPr>
        <w:t>Concrete Mixes: Normal-weight concrete air entrained with not less than 3000-psi (20.7- MPa) compressive strength (28 days), 3-inch (75-mm) slump, and 1-inch (25-mm) maximum size aggregate.</w:t>
      </w:r>
    </w:p>
    <w:p>
      <w:pPr>
        <w:pStyle w:val="BodyText"/>
        <w:spacing w:before="11"/>
        <w:rPr>
          <w:sz w:val="21"/>
        </w:rPr>
      </w:pPr>
    </w:p>
    <w:p>
      <w:pPr>
        <w:pStyle w:val="ListParagraph"/>
        <w:numPr>
          <w:ilvl w:val="2"/>
          <w:numId w:val="2"/>
        </w:numPr>
        <w:tabs>
          <w:tab w:pos="1190" w:val="left" w:leader="none"/>
        </w:tabs>
        <w:spacing w:line="240" w:lineRule="auto" w:before="0" w:after="0"/>
        <w:ind w:left="1208" w:right="113" w:hanging="380"/>
        <w:jc w:val="both"/>
        <w:rPr>
          <w:sz w:val="22"/>
        </w:rPr>
      </w:pPr>
      <w:r>
        <w:rPr>
          <w:sz w:val="22"/>
        </w:rPr>
        <w:t>Footings: 2.4.3.1 Footings shall be minimum 3,000 psi after twenty-eight (28)  days  concrete. Footing sizes shall be determined by</w:t>
      </w:r>
      <w:r>
        <w:rPr>
          <w:spacing w:val="-6"/>
          <w:sz w:val="22"/>
        </w:rPr>
        <w:t> </w:t>
      </w:r>
      <w:r>
        <w:rPr>
          <w:sz w:val="22"/>
        </w:rPr>
        <w:t>Engineer.</w:t>
      </w:r>
    </w:p>
    <w:p>
      <w:pPr>
        <w:pStyle w:val="BodyText"/>
      </w:pPr>
    </w:p>
    <w:p>
      <w:pPr>
        <w:pStyle w:val="BodyText"/>
      </w:pPr>
    </w:p>
    <w:p>
      <w:pPr>
        <w:pStyle w:val="BodyText"/>
        <w:spacing w:before="4"/>
        <w:rPr>
          <w:sz w:val="17"/>
        </w:rPr>
      </w:pPr>
    </w:p>
    <w:p>
      <w:pPr>
        <w:pStyle w:val="Heading1"/>
        <w:ind w:left="109"/>
      </w:pPr>
      <w:bookmarkStart w:name="PART 3 – EXECUTION" w:id="66"/>
      <w:bookmarkEnd w:id="66"/>
      <w:r>
        <w:rPr>
          <w:b w:val="0"/>
        </w:rPr>
      </w:r>
      <w:r>
        <w:rPr/>
        <w:t>PART 3 – EXECUTION</w:t>
      </w:r>
    </w:p>
    <w:p>
      <w:pPr>
        <w:pStyle w:val="BodyText"/>
        <w:spacing w:before="8"/>
        <w:rPr>
          <w:b/>
          <w:sz w:val="19"/>
        </w:rPr>
      </w:pPr>
    </w:p>
    <w:p>
      <w:pPr>
        <w:pStyle w:val="ListParagraph"/>
        <w:numPr>
          <w:ilvl w:val="1"/>
          <w:numId w:val="5"/>
        </w:numPr>
        <w:tabs>
          <w:tab w:pos="829" w:val="left" w:leader="none"/>
          <w:tab w:pos="830" w:val="left" w:leader="none"/>
        </w:tabs>
        <w:spacing w:line="240" w:lineRule="auto" w:before="1" w:after="0"/>
        <w:ind w:left="829" w:right="0" w:hanging="721"/>
        <w:jc w:val="left"/>
        <w:rPr>
          <w:sz w:val="22"/>
        </w:rPr>
      </w:pPr>
      <w:bookmarkStart w:name="3.1 PREPARATION" w:id="67"/>
      <w:bookmarkEnd w:id="67"/>
      <w:r>
        <w:rPr/>
      </w:r>
      <w:bookmarkStart w:name="3.1 PREPARATION" w:id="68"/>
      <w:bookmarkEnd w:id="68"/>
      <w:r>
        <w:rPr>
          <w:sz w:val="22"/>
        </w:rPr>
        <w:t>P</w:t>
      </w:r>
      <w:r>
        <w:rPr>
          <w:sz w:val="22"/>
        </w:rPr>
        <w:t>REPARATION</w:t>
      </w:r>
    </w:p>
    <w:p>
      <w:pPr>
        <w:pStyle w:val="BodyText"/>
        <w:spacing w:before="8"/>
        <w:rPr>
          <w:sz w:val="19"/>
        </w:rPr>
      </w:pPr>
    </w:p>
    <w:p>
      <w:pPr>
        <w:pStyle w:val="ListParagraph"/>
        <w:numPr>
          <w:ilvl w:val="2"/>
          <w:numId w:val="5"/>
        </w:numPr>
        <w:tabs>
          <w:tab w:pos="1190" w:val="left" w:leader="none"/>
        </w:tabs>
        <w:spacing w:line="240" w:lineRule="auto" w:before="0" w:after="0"/>
        <w:ind w:left="1189" w:right="0" w:hanging="361"/>
        <w:jc w:val="left"/>
        <w:rPr>
          <w:sz w:val="22"/>
        </w:rPr>
      </w:pPr>
      <w:bookmarkStart w:name="A. Verify areas to receive fencing." w:id="69"/>
      <w:bookmarkEnd w:id="69"/>
      <w:r>
        <w:rPr/>
      </w:r>
      <w:bookmarkStart w:name="A. Verify areas to receive fencing." w:id="70"/>
      <w:bookmarkEnd w:id="70"/>
      <w:r>
        <w:rPr>
          <w:sz w:val="22"/>
        </w:rPr>
        <w:t>V</w:t>
      </w:r>
      <w:r>
        <w:rPr>
          <w:sz w:val="22"/>
        </w:rPr>
        <w:t>erify areas to receive</w:t>
      </w:r>
      <w:r>
        <w:rPr>
          <w:spacing w:val="-1"/>
          <w:sz w:val="22"/>
        </w:rPr>
        <w:t> </w:t>
      </w:r>
      <w:r>
        <w:rPr>
          <w:sz w:val="22"/>
        </w:rPr>
        <w:t>fencing.</w:t>
      </w:r>
    </w:p>
    <w:p>
      <w:pPr>
        <w:pStyle w:val="BodyText"/>
      </w:pPr>
    </w:p>
    <w:p>
      <w:pPr>
        <w:pStyle w:val="ListParagraph"/>
        <w:numPr>
          <w:ilvl w:val="2"/>
          <w:numId w:val="5"/>
        </w:numPr>
        <w:tabs>
          <w:tab w:pos="1190" w:val="left" w:leader="none"/>
        </w:tabs>
        <w:spacing w:line="240" w:lineRule="auto" w:before="0" w:after="0"/>
        <w:ind w:left="1189" w:right="0" w:hanging="361"/>
        <w:jc w:val="left"/>
        <w:rPr>
          <w:sz w:val="22"/>
        </w:rPr>
      </w:pPr>
      <w:r>
        <w:rPr>
          <w:sz w:val="22"/>
        </w:rPr>
        <w:t>Coordinate fence installation with work of other sections listed in these</w:t>
      </w:r>
      <w:r>
        <w:rPr>
          <w:spacing w:val="-19"/>
          <w:sz w:val="22"/>
        </w:rPr>
        <w:t> </w:t>
      </w:r>
      <w:r>
        <w:rPr>
          <w:sz w:val="22"/>
        </w:rPr>
        <w:t>specifications.</w:t>
      </w:r>
    </w:p>
    <w:p>
      <w:pPr>
        <w:pStyle w:val="BodyText"/>
      </w:pPr>
    </w:p>
    <w:p>
      <w:pPr>
        <w:pStyle w:val="ListParagraph"/>
        <w:numPr>
          <w:ilvl w:val="2"/>
          <w:numId w:val="5"/>
        </w:numPr>
        <w:tabs>
          <w:tab w:pos="1191" w:val="left" w:leader="none"/>
        </w:tabs>
        <w:spacing w:line="240" w:lineRule="auto" w:before="1" w:after="0"/>
        <w:ind w:left="1209" w:right="115" w:hanging="380"/>
        <w:jc w:val="both"/>
        <w:rPr>
          <w:sz w:val="22"/>
        </w:rPr>
      </w:pPr>
      <w:r>
        <w:rPr>
          <w:sz w:val="22"/>
        </w:rPr>
        <w:t>Examine conditions under which fencing and gates are to be installed. Notify Contractor of unsatisfactory conditions. Do not proceed with work until conditions are satisfactory to the installer.</w:t>
      </w:r>
    </w:p>
    <w:p>
      <w:pPr>
        <w:pStyle w:val="BodyText"/>
        <w:spacing w:before="10"/>
        <w:rPr>
          <w:sz w:val="21"/>
        </w:rPr>
      </w:pPr>
    </w:p>
    <w:p>
      <w:pPr>
        <w:pStyle w:val="ListParagraph"/>
        <w:numPr>
          <w:ilvl w:val="1"/>
          <w:numId w:val="5"/>
        </w:numPr>
        <w:tabs>
          <w:tab w:pos="830" w:val="left" w:leader="none"/>
          <w:tab w:pos="831" w:val="left" w:leader="none"/>
        </w:tabs>
        <w:spacing w:line="240" w:lineRule="auto" w:before="0" w:after="0"/>
        <w:ind w:left="830" w:right="0" w:hanging="721"/>
        <w:jc w:val="left"/>
        <w:rPr>
          <w:sz w:val="22"/>
        </w:rPr>
      </w:pPr>
      <w:r>
        <w:rPr>
          <w:sz w:val="22"/>
        </w:rPr>
        <w:t>INSTALLATION</w:t>
      </w:r>
    </w:p>
    <w:p>
      <w:pPr>
        <w:pStyle w:val="BodyText"/>
      </w:pPr>
    </w:p>
    <w:p>
      <w:pPr>
        <w:pStyle w:val="ListParagraph"/>
        <w:numPr>
          <w:ilvl w:val="2"/>
          <w:numId w:val="5"/>
        </w:numPr>
        <w:tabs>
          <w:tab w:pos="1191" w:val="left" w:leader="none"/>
        </w:tabs>
        <w:spacing w:line="240" w:lineRule="auto" w:before="0" w:after="0"/>
        <w:ind w:left="1209" w:right="114" w:hanging="380"/>
        <w:jc w:val="both"/>
        <w:rPr>
          <w:sz w:val="22"/>
        </w:rPr>
      </w:pPr>
      <w:r>
        <w:rPr>
          <w:sz w:val="22"/>
        </w:rPr>
        <w:t>Install fence and gates in accordance with manufacturer’s instructions and approved installation drawings. Install fencing to withstand wind load as</w:t>
      </w:r>
      <w:r>
        <w:rPr>
          <w:spacing w:val="-10"/>
          <w:sz w:val="22"/>
        </w:rPr>
        <w:t> </w:t>
      </w:r>
      <w:r>
        <w:rPr>
          <w:sz w:val="22"/>
        </w:rPr>
        <w:t>specified.</w:t>
      </w:r>
    </w:p>
    <w:p>
      <w:pPr>
        <w:pStyle w:val="BodyText"/>
        <w:spacing w:before="1"/>
      </w:pPr>
    </w:p>
    <w:p>
      <w:pPr>
        <w:pStyle w:val="ListParagraph"/>
        <w:numPr>
          <w:ilvl w:val="2"/>
          <w:numId w:val="5"/>
        </w:numPr>
        <w:tabs>
          <w:tab w:pos="1191" w:val="left" w:leader="none"/>
        </w:tabs>
        <w:spacing w:line="240" w:lineRule="auto" w:before="0" w:after="0"/>
        <w:ind w:left="1209" w:right="115" w:hanging="380"/>
        <w:jc w:val="both"/>
        <w:rPr>
          <w:sz w:val="22"/>
        </w:rPr>
      </w:pPr>
      <w:r>
        <w:rPr>
          <w:sz w:val="22"/>
        </w:rPr>
        <w:t>Handle fence components to protect finish coating from any scuffs, abrasion or other damage during installation. Excessive damage to factory applied coatings will be cause for rejection.</w:t>
      </w:r>
    </w:p>
    <w:p>
      <w:pPr>
        <w:pStyle w:val="BodyText"/>
        <w:spacing w:before="10"/>
        <w:rPr>
          <w:sz w:val="21"/>
        </w:rPr>
      </w:pPr>
    </w:p>
    <w:p>
      <w:pPr>
        <w:pStyle w:val="ListParagraph"/>
        <w:numPr>
          <w:ilvl w:val="2"/>
          <w:numId w:val="5"/>
        </w:numPr>
        <w:tabs>
          <w:tab w:pos="1191" w:val="left" w:leader="none"/>
        </w:tabs>
        <w:spacing w:line="240" w:lineRule="auto" w:before="1" w:after="0"/>
        <w:ind w:left="1209" w:right="114" w:hanging="380"/>
        <w:jc w:val="both"/>
        <w:rPr>
          <w:sz w:val="22"/>
        </w:rPr>
      </w:pPr>
      <w:r>
        <w:rPr>
          <w:sz w:val="22"/>
        </w:rPr>
        <w:t>Space posts at dimensions indicated in the installation drawings. Attach fence rails to posts using stainless steel or galvanized steel, panel hanger brackets supplied by manufacturer. Field welding of panels to posts is unacceptable as it will cause significant damage to the galvanizing and powder coat protective</w:t>
      </w:r>
      <w:r>
        <w:rPr>
          <w:spacing w:val="-6"/>
          <w:sz w:val="22"/>
        </w:rPr>
        <w:t> </w:t>
      </w:r>
      <w:r>
        <w:rPr>
          <w:sz w:val="22"/>
        </w:rPr>
        <w:t>finishes.</w:t>
      </w:r>
    </w:p>
    <w:p>
      <w:pPr>
        <w:pStyle w:val="BodyText"/>
      </w:pPr>
    </w:p>
    <w:p>
      <w:pPr>
        <w:pStyle w:val="ListParagraph"/>
        <w:numPr>
          <w:ilvl w:val="2"/>
          <w:numId w:val="5"/>
        </w:numPr>
        <w:tabs>
          <w:tab w:pos="1191" w:val="left" w:leader="none"/>
        </w:tabs>
        <w:spacing w:line="240" w:lineRule="auto" w:before="0" w:after="0"/>
        <w:ind w:left="1209" w:right="114" w:hanging="380"/>
        <w:jc w:val="both"/>
        <w:rPr>
          <w:sz w:val="22"/>
        </w:rPr>
      </w:pPr>
      <w:r>
        <w:rPr>
          <w:sz w:val="22"/>
        </w:rPr>
        <w:t>Concrete Footings: Place concrete around posts and vibrate or tamp for consolidation. Verify that posts are set plumb, aligned, and at correct height and spacing, and stabilized in position during placement and finishing operations until concrete is sufficiently cured. Protect portion of posts above ground from concrete</w:t>
      </w:r>
      <w:r>
        <w:rPr>
          <w:spacing w:val="-8"/>
          <w:sz w:val="22"/>
        </w:rPr>
        <w:t> </w:t>
      </w:r>
      <w:r>
        <w:rPr>
          <w:sz w:val="22"/>
        </w:rPr>
        <w:t>platter.</w:t>
      </w:r>
    </w:p>
    <w:p>
      <w:pPr>
        <w:pStyle w:val="BodyText"/>
        <w:spacing w:before="11"/>
        <w:rPr>
          <w:sz w:val="21"/>
        </w:rPr>
      </w:pPr>
    </w:p>
    <w:p>
      <w:pPr>
        <w:pStyle w:val="ListParagraph"/>
        <w:numPr>
          <w:ilvl w:val="2"/>
          <w:numId w:val="5"/>
        </w:numPr>
        <w:tabs>
          <w:tab w:pos="1191" w:val="left" w:leader="none"/>
        </w:tabs>
        <w:spacing w:line="240" w:lineRule="auto" w:before="0" w:after="0"/>
        <w:ind w:left="1209" w:right="114" w:hanging="380"/>
        <w:jc w:val="both"/>
        <w:rPr>
          <w:sz w:val="22"/>
        </w:rPr>
      </w:pPr>
      <w:r>
        <w:rPr>
          <w:sz w:val="22"/>
        </w:rPr>
        <w:t>Install gates level, plumb, and secure for full opening without interference. Attach  hardware using tamper-resistant or concealed means. Install ground-set items in concrete for anchorage. Adjust gate to operate smoothly, easily, and quietly throughout</w:t>
      </w:r>
      <w:r>
        <w:rPr>
          <w:spacing w:val="7"/>
          <w:sz w:val="22"/>
        </w:rPr>
        <w:t> </w:t>
      </w:r>
      <w:r>
        <w:rPr>
          <w:sz w:val="22"/>
        </w:rPr>
        <w:t>entire</w:t>
      </w:r>
    </w:p>
    <w:p>
      <w:pPr>
        <w:spacing w:after="0" w:line="240" w:lineRule="auto"/>
        <w:jc w:val="both"/>
        <w:rPr>
          <w:sz w:val="22"/>
        </w:rPr>
        <w:sectPr>
          <w:pgSz w:w="12240" w:h="15840"/>
          <w:pgMar w:header="403" w:footer="746" w:top="880" w:bottom="940" w:left="1320" w:right="1340"/>
        </w:sectPr>
      </w:pPr>
    </w:p>
    <w:p>
      <w:pPr>
        <w:pStyle w:val="BodyText"/>
        <w:tabs>
          <w:tab w:pos="5510" w:val="left" w:leader="none"/>
          <w:tab w:pos="6172" w:val="left" w:leader="none"/>
          <w:tab w:pos="7034" w:val="left" w:leader="none"/>
          <w:tab w:pos="8169" w:val="left" w:leader="none"/>
          <w:tab w:pos="8721" w:val="left" w:leader="none"/>
        </w:tabs>
        <w:spacing w:before="4"/>
        <w:ind w:left="1209" w:right="116"/>
      </w:pPr>
      <w:r>
        <w:rPr/>
        <w:t>operational range.  Confirm that</w:t>
      </w:r>
      <w:r>
        <w:rPr>
          <w:spacing w:val="-9"/>
        </w:rPr>
        <w:t> </w:t>
      </w:r>
      <w:r>
        <w:rPr/>
        <w:t>latches</w:t>
      </w:r>
      <w:r>
        <w:rPr>
          <w:spacing w:val="-2"/>
        </w:rPr>
        <w:t> </w:t>
      </w:r>
      <w:r>
        <w:rPr/>
        <w:t>and</w:t>
        <w:tab/>
        <w:t>locks</w:t>
        <w:tab/>
        <w:t>engage</w:t>
        <w:tab/>
        <w:t>accurately</w:t>
        <w:tab/>
        <w:t>and</w:t>
        <w:tab/>
      </w:r>
      <w:r>
        <w:rPr>
          <w:spacing w:val="-3"/>
        </w:rPr>
        <w:t>securely </w:t>
      </w:r>
      <w:r>
        <w:rPr/>
        <w:t>without forcing or</w:t>
      </w:r>
      <w:r>
        <w:rPr>
          <w:spacing w:val="-4"/>
        </w:rPr>
        <w:t> </w:t>
      </w:r>
      <w:r>
        <w:rPr/>
        <w:t>binding.</w:t>
      </w:r>
    </w:p>
    <w:p>
      <w:pPr>
        <w:pStyle w:val="BodyText"/>
        <w:spacing w:before="10"/>
        <w:rPr>
          <w:sz w:val="21"/>
        </w:rPr>
      </w:pPr>
    </w:p>
    <w:p>
      <w:pPr>
        <w:pStyle w:val="ListParagraph"/>
        <w:numPr>
          <w:ilvl w:val="2"/>
          <w:numId w:val="5"/>
        </w:numPr>
        <w:tabs>
          <w:tab w:pos="1191" w:val="left" w:leader="none"/>
        </w:tabs>
        <w:spacing w:line="240" w:lineRule="auto" w:before="0" w:after="0"/>
        <w:ind w:left="1209" w:right="114" w:hanging="380"/>
        <w:jc w:val="both"/>
        <w:rPr>
          <w:sz w:val="22"/>
        </w:rPr>
      </w:pPr>
      <w:r>
        <w:rPr>
          <w:sz w:val="22"/>
        </w:rPr>
        <w:t>Avoid unnecessary cutting, drilling and welding of pre-finished fence components. If necessary to cut drill, weld or otherwise modify product due to field conditions, repair factory finish in accordance with Item 3.2.7</w:t>
      </w:r>
      <w:r>
        <w:rPr>
          <w:spacing w:val="-6"/>
          <w:sz w:val="22"/>
        </w:rPr>
        <w:t> </w:t>
      </w:r>
      <w:r>
        <w:rPr>
          <w:sz w:val="22"/>
        </w:rPr>
        <w:t>below.</w:t>
      </w:r>
    </w:p>
    <w:p>
      <w:pPr>
        <w:pStyle w:val="BodyText"/>
        <w:spacing w:before="1"/>
      </w:pPr>
    </w:p>
    <w:p>
      <w:pPr>
        <w:pStyle w:val="ListParagraph"/>
        <w:numPr>
          <w:ilvl w:val="2"/>
          <w:numId w:val="5"/>
        </w:numPr>
        <w:tabs>
          <w:tab w:pos="1191" w:val="left" w:leader="none"/>
        </w:tabs>
        <w:spacing w:line="240" w:lineRule="auto" w:before="0" w:after="0"/>
        <w:ind w:left="1209" w:right="114" w:hanging="379"/>
        <w:jc w:val="both"/>
        <w:rPr>
          <w:sz w:val="22"/>
        </w:rPr>
      </w:pPr>
      <w:r>
        <w:rPr>
          <w:sz w:val="22"/>
        </w:rPr>
        <w:t>Touch-up any necessary areas by lightly sanding; apply a zinc-rich cold galvanizing primer followed by a high quality acrylic lacquer paint to match finish. (Touch-up paint available from manufacturer) Note: field applied touch-up cannot match the performance of factory applied finishes and should be limited in</w:t>
      </w:r>
      <w:r>
        <w:rPr>
          <w:spacing w:val="-6"/>
          <w:sz w:val="22"/>
        </w:rPr>
        <w:t> </w:t>
      </w:r>
      <w:r>
        <w:rPr>
          <w:sz w:val="22"/>
        </w:rPr>
        <w:t>use.</w:t>
      </w:r>
    </w:p>
    <w:p>
      <w:pPr>
        <w:pStyle w:val="BodyText"/>
        <w:spacing w:before="11"/>
        <w:rPr>
          <w:sz w:val="21"/>
        </w:rPr>
      </w:pPr>
    </w:p>
    <w:p>
      <w:pPr>
        <w:pStyle w:val="ListParagraph"/>
        <w:numPr>
          <w:ilvl w:val="1"/>
          <w:numId w:val="5"/>
        </w:numPr>
        <w:tabs>
          <w:tab w:pos="829" w:val="left" w:leader="none"/>
          <w:tab w:pos="831" w:val="left" w:leader="none"/>
        </w:tabs>
        <w:spacing w:line="240" w:lineRule="auto" w:before="0" w:after="0"/>
        <w:ind w:left="830" w:right="0" w:hanging="721"/>
        <w:jc w:val="left"/>
        <w:rPr>
          <w:sz w:val="22"/>
        </w:rPr>
      </w:pPr>
      <w:r>
        <w:rPr>
          <w:sz w:val="22"/>
        </w:rPr>
        <w:t>CLEANING</w:t>
      </w:r>
    </w:p>
    <w:p>
      <w:pPr>
        <w:pStyle w:val="BodyText"/>
      </w:pPr>
    </w:p>
    <w:p>
      <w:pPr>
        <w:pStyle w:val="ListParagraph"/>
        <w:numPr>
          <w:ilvl w:val="2"/>
          <w:numId w:val="5"/>
        </w:numPr>
        <w:tabs>
          <w:tab w:pos="1190" w:val="left" w:leader="none"/>
        </w:tabs>
        <w:spacing w:line="240" w:lineRule="auto" w:before="0" w:after="0"/>
        <w:ind w:left="1209" w:right="114" w:hanging="380"/>
        <w:jc w:val="both"/>
        <w:rPr>
          <w:sz w:val="22"/>
        </w:rPr>
      </w:pPr>
      <w:r>
        <w:rPr>
          <w:sz w:val="22"/>
        </w:rPr>
        <w:t>Fence contractor shall remove packing materials and unused product and level uneven areas due to excavations created by fence</w:t>
      </w:r>
      <w:r>
        <w:rPr>
          <w:spacing w:val="-6"/>
          <w:sz w:val="22"/>
        </w:rPr>
        <w:t> </w:t>
      </w:r>
      <w:r>
        <w:rPr>
          <w:sz w:val="22"/>
        </w:rPr>
        <w:t>installations.</w:t>
      </w:r>
    </w:p>
    <w:p>
      <w:pPr>
        <w:pStyle w:val="BodyText"/>
        <w:spacing w:before="8"/>
        <w:rPr>
          <w:sz w:val="19"/>
        </w:rPr>
      </w:pPr>
    </w:p>
    <w:p>
      <w:pPr>
        <w:pStyle w:val="BodyText"/>
        <w:spacing w:before="1"/>
        <w:ind w:left="110"/>
      </w:pPr>
      <w:r>
        <w:rPr/>
        <w:t>END OF SECTION 32 31 00.11</w:t>
      </w:r>
    </w:p>
    <w:sectPr>
      <w:pgSz w:w="12240" w:h="15840"/>
      <w:pgMar w:header="403" w:footer="746" w:top="880" w:bottom="94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Yu Gothic">
    <w:altName w:val="Yu 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519997pt;margin-top:743.719971pt;width:85.65pt;height:13.05pt;mso-position-horizontal-relative:page;mso-position-vertical-relative:page;z-index:-15888384" type="#_x0000_t202" filled="false" stroked="false">
          <v:textbox inset="0,0,0,0">
            <w:txbxContent>
              <w:p>
                <w:pPr>
                  <w:pStyle w:val="BodyText"/>
                  <w:spacing w:line="245" w:lineRule="exact"/>
                  <w:ind w:left="20"/>
                </w:pPr>
                <w:r>
                  <w:rPr/>
                  <w:t>S_Betafence_0310</w:t>
                </w:r>
              </w:p>
            </w:txbxContent>
          </v:textbox>
          <w10:wrap type="none"/>
        </v:shape>
      </w:pict>
    </w:r>
    <w:r>
      <w:rPr/>
      <w:pict>
        <v:shape style="position:absolute;margin-left:299.399994pt;margin-top:743.719971pt;width:11.6pt;height:13.05pt;mso-position-horizontal-relative:page;mso-position-vertical-relative:page;z-index:-15887872" type="#_x0000_t202" filled="false" stroked="false">
          <v:textbox inset="0,0,0,0">
            <w:txbxContent>
              <w:p>
                <w:pPr>
                  <w:pStyle w:val="BodyText"/>
                  <w:spacing w:line="245" w:lineRule="exact"/>
                  <w:ind w:left="60"/>
                </w:pPr>
                <w:r>
                  <w:rPr/>
                  <w:fldChar w:fldCharType="begin"/>
                </w:r>
                <w:r>
                  <w:rPr>
                    <w:w w:val="100"/>
                  </w:rPr>
                  <w:instrText> PAGE </w:instrText>
                </w:r>
                <w:r>
                  <w:rPr/>
                  <w:fldChar w:fldCharType="separate"/>
                </w:r>
                <w:r>
                  <w:rPr/>
                  <w:t>1</w:t>
                </w:r>
                <w:r>
                  <w:rPr/>
                  <w:fldChar w:fldCharType="end"/>
                </w:r>
              </w:p>
            </w:txbxContent>
          </v:textbox>
          <w10:wrap type="none"/>
        </v:shape>
      </w:pict>
    </w:r>
    <w:r>
      <w:rPr/>
      <w:pict>
        <v:shape style="position:absolute;margin-left:485.966248pt;margin-top:743.719971pt;width:54.7pt;height:13.05pt;mso-position-horizontal-relative:page;mso-position-vertical-relative:page;z-index:-15887360" type="#_x0000_t202" filled="false" stroked="false">
          <v:textbox inset="0,0,0,0">
            <w:txbxContent>
              <w:p>
                <w:pPr>
                  <w:spacing w:line="245" w:lineRule="exact" w:before="0"/>
                  <w:ind w:left="20" w:right="0" w:firstLine="0"/>
                  <w:jc w:val="left"/>
                  <w:rPr>
                    <w:b/>
                    <w:sz w:val="22"/>
                  </w:rPr>
                </w:pPr>
                <w:r>
                  <w:rPr>
                    <w:b/>
                    <w:sz w:val="22"/>
                  </w:rPr>
                  <w:t>32 31 00.11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0.519997pt;margin-top:19.16pt;width:129.5500pt;height:26.5pt;mso-position-horizontal-relative:page;mso-position-vertical-relative:page;z-index:-15889408" type="#_x0000_t202" filled="false" stroked="false">
          <v:textbox inset="0,0,0,0">
            <w:txbxContent>
              <w:p>
                <w:pPr>
                  <w:spacing w:line="245" w:lineRule="exact" w:before="0"/>
                  <w:ind w:left="20" w:right="0" w:firstLine="0"/>
                  <w:jc w:val="left"/>
                  <w:rPr>
                    <w:b/>
                    <w:sz w:val="22"/>
                  </w:rPr>
                </w:pPr>
                <w:r>
                  <w:rPr>
                    <w:b/>
                    <w:sz w:val="22"/>
                  </w:rPr>
                  <w:t>GUARDIAN FENCE SYSTEM</w:t>
                </w:r>
              </w:p>
              <w:p>
                <w:pPr>
                  <w:pStyle w:val="BodyText"/>
                  <w:ind w:left="20"/>
                </w:pPr>
                <w:r>
                  <w:rPr/>
                  <w:t>ENTER PROJECT NAME HERE</w:t>
                </w:r>
              </w:p>
            </w:txbxContent>
          </v:textbox>
          <w10:wrap type="none"/>
        </v:shape>
      </w:pict>
    </w:r>
    <w:r>
      <w:rPr/>
      <w:pict>
        <v:shape style="position:absolute;margin-left:500.859192pt;margin-top:32.59568pt;width:39.7pt;height:13.05pt;mso-position-horizontal-relative:page;mso-position-vertical-relative:page;z-index:-15888896" type="#_x0000_t202" filled="false" stroked="false">
          <v:textbox inset="0,0,0,0">
            <w:txbxContent>
              <w:p>
                <w:pPr>
                  <w:pStyle w:val="BodyText"/>
                  <w:spacing w:line="245" w:lineRule="exact"/>
                  <w:ind w:left="20"/>
                </w:pPr>
                <w:r>
                  <w:rPr/>
                  <w:t>09/2010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3"/>
      <w:numFmt w:val="decimal"/>
      <w:lvlText w:val="%1"/>
      <w:lvlJc w:val="left"/>
      <w:pPr>
        <w:ind w:left="829" w:hanging="721"/>
        <w:jc w:val="left"/>
      </w:pPr>
      <w:rPr>
        <w:rFonts w:hint="default"/>
        <w:lang w:val="en-us" w:eastAsia="en-US" w:bidi="ar-SA"/>
      </w:rPr>
    </w:lvl>
    <w:lvl w:ilvl="1">
      <w:start w:val="1"/>
      <w:numFmt w:val="decimal"/>
      <w:lvlText w:val="%1.%2"/>
      <w:lvlJc w:val="left"/>
      <w:pPr>
        <w:ind w:left="829" w:hanging="721"/>
        <w:jc w:val="left"/>
      </w:pPr>
      <w:rPr>
        <w:rFonts w:hint="default" w:ascii="Calibri" w:hAnsi="Calibri" w:eastAsia="Calibri" w:cs="Calibri"/>
        <w:spacing w:val="-1"/>
        <w:w w:val="100"/>
        <w:sz w:val="22"/>
        <w:szCs w:val="22"/>
        <w:lang w:val="en-us" w:eastAsia="en-US" w:bidi="ar-SA"/>
      </w:rPr>
    </w:lvl>
    <w:lvl w:ilvl="2">
      <w:start w:val="1"/>
      <w:numFmt w:val="upperLetter"/>
      <w:lvlText w:val="%3."/>
      <w:lvlJc w:val="left"/>
      <w:pPr>
        <w:ind w:left="1189" w:hanging="360"/>
        <w:jc w:val="left"/>
      </w:pPr>
      <w:rPr>
        <w:rFonts w:hint="default" w:ascii="Calibri" w:hAnsi="Calibri" w:eastAsia="Calibri" w:cs="Calibri"/>
        <w:spacing w:val="-1"/>
        <w:w w:val="100"/>
        <w:sz w:val="22"/>
        <w:szCs w:val="22"/>
        <w:lang w:val="en-us" w:eastAsia="en-US" w:bidi="ar-SA"/>
      </w:rPr>
    </w:lvl>
    <w:lvl w:ilvl="3">
      <w:start w:val="0"/>
      <w:numFmt w:val="bullet"/>
      <w:lvlText w:val="•"/>
      <w:lvlJc w:val="left"/>
      <w:pPr>
        <w:ind w:left="2247" w:hanging="360"/>
      </w:pPr>
      <w:rPr>
        <w:rFonts w:hint="default"/>
        <w:lang w:val="en-us" w:eastAsia="en-US" w:bidi="ar-SA"/>
      </w:rPr>
    </w:lvl>
    <w:lvl w:ilvl="4">
      <w:start w:val="0"/>
      <w:numFmt w:val="bullet"/>
      <w:lvlText w:val="•"/>
      <w:lvlJc w:val="left"/>
      <w:pPr>
        <w:ind w:left="3295" w:hanging="360"/>
      </w:pPr>
      <w:rPr>
        <w:rFonts w:hint="default"/>
        <w:lang w:val="en-us" w:eastAsia="en-US" w:bidi="ar-SA"/>
      </w:rPr>
    </w:lvl>
    <w:lvl w:ilvl="5">
      <w:start w:val="0"/>
      <w:numFmt w:val="bullet"/>
      <w:lvlText w:val="•"/>
      <w:lvlJc w:val="left"/>
      <w:pPr>
        <w:ind w:left="4342" w:hanging="360"/>
      </w:pPr>
      <w:rPr>
        <w:rFonts w:hint="default"/>
        <w:lang w:val="en-us" w:eastAsia="en-US" w:bidi="ar-SA"/>
      </w:rPr>
    </w:lvl>
    <w:lvl w:ilvl="6">
      <w:start w:val="0"/>
      <w:numFmt w:val="bullet"/>
      <w:lvlText w:val="•"/>
      <w:lvlJc w:val="left"/>
      <w:pPr>
        <w:ind w:left="5390" w:hanging="360"/>
      </w:pPr>
      <w:rPr>
        <w:rFonts w:hint="default"/>
        <w:lang w:val="en-us" w:eastAsia="en-US" w:bidi="ar-SA"/>
      </w:rPr>
    </w:lvl>
    <w:lvl w:ilvl="7">
      <w:start w:val="0"/>
      <w:numFmt w:val="bullet"/>
      <w:lvlText w:val="•"/>
      <w:lvlJc w:val="left"/>
      <w:pPr>
        <w:ind w:left="6437" w:hanging="360"/>
      </w:pPr>
      <w:rPr>
        <w:rFonts w:hint="default"/>
        <w:lang w:val="en-us" w:eastAsia="en-US" w:bidi="ar-SA"/>
      </w:rPr>
    </w:lvl>
    <w:lvl w:ilvl="8">
      <w:start w:val="0"/>
      <w:numFmt w:val="bullet"/>
      <w:lvlText w:val="•"/>
      <w:lvlJc w:val="left"/>
      <w:pPr>
        <w:ind w:left="7485" w:hanging="360"/>
      </w:pPr>
      <w:rPr>
        <w:rFonts w:hint="default"/>
        <w:lang w:val="en-us" w:eastAsia="en-US" w:bidi="ar-SA"/>
      </w:rPr>
    </w:lvl>
  </w:abstractNum>
  <w:abstractNum w:abstractNumId="3">
    <w:multiLevelType w:val="hybridMultilevel"/>
    <w:lvl w:ilvl="0">
      <w:start w:val="8"/>
      <w:numFmt w:val="decimal"/>
      <w:lvlText w:val="%1."/>
      <w:lvlJc w:val="left"/>
      <w:pPr>
        <w:ind w:left="1548" w:hanging="360"/>
        <w:jc w:val="left"/>
      </w:pPr>
      <w:rPr>
        <w:rFonts w:hint="default" w:ascii="Calibri" w:hAnsi="Calibri" w:eastAsia="Calibri" w:cs="Calibri"/>
        <w:w w:val="100"/>
        <w:sz w:val="22"/>
        <w:szCs w:val="22"/>
        <w:lang w:val="en-us" w:eastAsia="en-US" w:bidi="ar-SA"/>
      </w:rPr>
    </w:lvl>
    <w:lvl w:ilvl="1">
      <w:start w:val="1"/>
      <w:numFmt w:val="lowerLetter"/>
      <w:lvlText w:val="%2."/>
      <w:lvlJc w:val="left"/>
      <w:pPr>
        <w:ind w:left="1907" w:hanging="360"/>
        <w:jc w:val="left"/>
      </w:pPr>
      <w:rPr>
        <w:rFonts w:hint="default" w:ascii="Calibri" w:hAnsi="Calibri" w:eastAsia="Calibri" w:cs="Calibri"/>
        <w:spacing w:val="-1"/>
        <w:w w:val="100"/>
        <w:sz w:val="22"/>
        <w:szCs w:val="22"/>
        <w:lang w:val="en-us" w:eastAsia="en-US" w:bidi="ar-SA"/>
      </w:rPr>
    </w:lvl>
    <w:lvl w:ilvl="2">
      <w:start w:val="1"/>
      <w:numFmt w:val="decimal"/>
      <w:lvlText w:val="%3)"/>
      <w:lvlJc w:val="left"/>
      <w:pPr>
        <w:ind w:left="2267" w:hanging="360"/>
        <w:jc w:val="left"/>
      </w:pPr>
      <w:rPr>
        <w:rFonts w:hint="default" w:ascii="Calibri" w:hAnsi="Calibri" w:eastAsia="Calibri" w:cs="Calibri"/>
        <w:w w:val="100"/>
        <w:sz w:val="22"/>
        <w:szCs w:val="22"/>
        <w:lang w:val="en-us" w:eastAsia="en-US" w:bidi="ar-SA"/>
      </w:rPr>
    </w:lvl>
    <w:lvl w:ilvl="3">
      <w:start w:val="1"/>
      <w:numFmt w:val="lowerLetter"/>
      <w:lvlText w:val="%4)"/>
      <w:lvlJc w:val="left"/>
      <w:pPr>
        <w:ind w:left="2626" w:hanging="361"/>
        <w:jc w:val="left"/>
      </w:pPr>
      <w:rPr>
        <w:rFonts w:hint="default" w:ascii="Calibri" w:hAnsi="Calibri" w:eastAsia="Calibri" w:cs="Calibri"/>
        <w:spacing w:val="-1"/>
        <w:w w:val="100"/>
        <w:sz w:val="22"/>
        <w:szCs w:val="22"/>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08" w:hanging="361"/>
      </w:pPr>
      <w:rPr>
        <w:rFonts w:hint="default"/>
        <w:lang w:val="en-us" w:eastAsia="en-US" w:bidi="ar-SA"/>
      </w:rPr>
    </w:lvl>
    <w:lvl w:ilvl="6">
      <w:start w:val="0"/>
      <w:numFmt w:val="bullet"/>
      <w:lvlText w:val="•"/>
      <w:lvlJc w:val="left"/>
      <w:pPr>
        <w:ind w:left="5602" w:hanging="361"/>
      </w:pPr>
      <w:rPr>
        <w:rFonts w:hint="default"/>
        <w:lang w:val="en-us" w:eastAsia="en-US" w:bidi="ar-SA"/>
      </w:rPr>
    </w:lvl>
    <w:lvl w:ilvl="7">
      <w:start w:val="0"/>
      <w:numFmt w:val="bullet"/>
      <w:lvlText w:val="•"/>
      <w:lvlJc w:val="left"/>
      <w:pPr>
        <w:ind w:left="6597" w:hanging="361"/>
      </w:pPr>
      <w:rPr>
        <w:rFonts w:hint="default"/>
        <w:lang w:val="en-us" w:eastAsia="en-US" w:bidi="ar-SA"/>
      </w:rPr>
    </w:lvl>
    <w:lvl w:ilvl="8">
      <w:start w:val="0"/>
      <w:numFmt w:val="bullet"/>
      <w:lvlText w:val="•"/>
      <w:lvlJc w:val="left"/>
      <w:pPr>
        <w:ind w:left="7591" w:hanging="361"/>
      </w:pPr>
      <w:rPr>
        <w:rFonts w:hint="default"/>
        <w:lang w:val="en-us" w:eastAsia="en-US" w:bidi="ar-SA"/>
      </w:rPr>
    </w:lvl>
  </w:abstractNum>
  <w:abstractNum w:abstractNumId="2">
    <w:multiLevelType w:val="hybridMultilevel"/>
    <w:lvl w:ilvl="0">
      <w:start w:val="1"/>
      <w:numFmt w:val="decimal"/>
      <w:lvlText w:val="%1."/>
      <w:lvlJc w:val="left"/>
      <w:pPr>
        <w:ind w:left="830" w:hanging="721"/>
        <w:jc w:val="right"/>
      </w:pPr>
      <w:rPr>
        <w:rFonts w:hint="default" w:ascii="Calibri" w:hAnsi="Calibri" w:eastAsia="Calibri" w:cs="Calibri"/>
        <w:w w:val="100"/>
        <w:sz w:val="22"/>
        <w:szCs w:val="22"/>
        <w:lang w:val="en-us" w:eastAsia="en-US" w:bidi="ar-SA"/>
      </w:rPr>
    </w:lvl>
    <w:lvl w:ilvl="1">
      <w:start w:val="1"/>
      <w:numFmt w:val="lowerLetter"/>
      <w:lvlText w:val="%2."/>
      <w:lvlJc w:val="left"/>
      <w:pPr>
        <w:ind w:left="1910" w:hanging="360"/>
        <w:jc w:val="left"/>
      </w:pPr>
      <w:rPr>
        <w:rFonts w:hint="default" w:ascii="Calibri" w:hAnsi="Calibri" w:eastAsia="Calibri" w:cs="Calibri"/>
        <w:spacing w:val="-1"/>
        <w:w w:val="100"/>
        <w:sz w:val="22"/>
        <w:szCs w:val="22"/>
        <w:lang w:val="en-us" w:eastAsia="en-US" w:bidi="ar-SA"/>
      </w:rPr>
    </w:lvl>
    <w:lvl w:ilvl="2">
      <w:start w:val="0"/>
      <w:numFmt w:val="bullet"/>
      <w:lvlText w:val="•"/>
      <w:lvlJc w:val="left"/>
      <w:pPr>
        <w:ind w:left="1920" w:hanging="360"/>
      </w:pPr>
      <w:rPr>
        <w:rFonts w:hint="default"/>
        <w:lang w:val="en-us" w:eastAsia="en-US" w:bidi="ar-SA"/>
      </w:rPr>
    </w:lvl>
    <w:lvl w:ilvl="3">
      <w:start w:val="0"/>
      <w:numFmt w:val="bullet"/>
      <w:lvlText w:val="•"/>
      <w:lvlJc w:val="left"/>
      <w:pPr>
        <w:ind w:left="2877" w:hanging="360"/>
      </w:pPr>
      <w:rPr>
        <w:rFonts w:hint="default"/>
        <w:lang w:val="en-us" w:eastAsia="en-US" w:bidi="ar-SA"/>
      </w:rPr>
    </w:lvl>
    <w:lvl w:ilvl="4">
      <w:start w:val="0"/>
      <w:numFmt w:val="bullet"/>
      <w:lvlText w:val="•"/>
      <w:lvlJc w:val="left"/>
      <w:pPr>
        <w:ind w:left="3835" w:hanging="360"/>
      </w:pPr>
      <w:rPr>
        <w:rFonts w:hint="default"/>
        <w:lang w:val="en-us" w:eastAsia="en-US" w:bidi="ar-SA"/>
      </w:rPr>
    </w:lvl>
    <w:lvl w:ilvl="5">
      <w:start w:val="0"/>
      <w:numFmt w:val="bullet"/>
      <w:lvlText w:val="•"/>
      <w:lvlJc w:val="left"/>
      <w:pPr>
        <w:ind w:left="4792" w:hanging="360"/>
      </w:pPr>
      <w:rPr>
        <w:rFonts w:hint="default"/>
        <w:lang w:val="en-us" w:eastAsia="en-US" w:bidi="ar-SA"/>
      </w:rPr>
    </w:lvl>
    <w:lvl w:ilvl="6">
      <w:start w:val="0"/>
      <w:numFmt w:val="bullet"/>
      <w:lvlText w:val="•"/>
      <w:lvlJc w:val="left"/>
      <w:pPr>
        <w:ind w:left="5750" w:hanging="360"/>
      </w:pPr>
      <w:rPr>
        <w:rFonts w:hint="default"/>
        <w:lang w:val="en-us" w:eastAsia="en-US" w:bidi="ar-SA"/>
      </w:rPr>
    </w:lvl>
    <w:lvl w:ilvl="7">
      <w:start w:val="0"/>
      <w:numFmt w:val="bullet"/>
      <w:lvlText w:val="•"/>
      <w:lvlJc w:val="left"/>
      <w:pPr>
        <w:ind w:left="6707" w:hanging="360"/>
      </w:pPr>
      <w:rPr>
        <w:rFonts w:hint="default"/>
        <w:lang w:val="en-us" w:eastAsia="en-US" w:bidi="ar-SA"/>
      </w:rPr>
    </w:lvl>
    <w:lvl w:ilvl="8">
      <w:start w:val="0"/>
      <w:numFmt w:val="bullet"/>
      <w:lvlText w:val="•"/>
      <w:lvlJc w:val="left"/>
      <w:pPr>
        <w:ind w:left="7665" w:hanging="360"/>
      </w:pPr>
      <w:rPr>
        <w:rFonts w:hint="default"/>
        <w:lang w:val="en-us" w:eastAsia="en-US" w:bidi="ar-SA"/>
      </w:rPr>
    </w:lvl>
  </w:abstractNum>
  <w:abstractNum w:abstractNumId="1">
    <w:multiLevelType w:val="hybridMultilevel"/>
    <w:lvl w:ilvl="0">
      <w:start w:val="2"/>
      <w:numFmt w:val="decimal"/>
      <w:lvlText w:val="%1"/>
      <w:lvlJc w:val="left"/>
      <w:pPr>
        <w:ind w:left="830" w:hanging="721"/>
        <w:jc w:val="left"/>
      </w:pPr>
      <w:rPr>
        <w:rFonts w:hint="default"/>
        <w:lang w:val="en-us" w:eastAsia="en-US" w:bidi="ar-SA"/>
      </w:rPr>
    </w:lvl>
    <w:lvl w:ilvl="1">
      <w:start w:val="1"/>
      <w:numFmt w:val="decimal"/>
      <w:lvlText w:val="%1.%2"/>
      <w:lvlJc w:val="left"/>
      <w:pPr>
        <w:ind w:left="830" w:hanging="721"/>
        <w:jc w:val="left"/>
      </w:pPr>
      <w:rPr>
        <w:rFonts w:hint="default" w:ascii="Calibri" w:hAnsi="Calibri" w:eastAsia="Calibri" w:cs="Calibri"/>
        <w:spacing w:val="-1"/>
        <w:w w:val="100"/>
        <w:sz w:val="22"/>
        <w:szCs w:val="22"/>
        <w:lang w:val="en-us" w:eastAsia="en-US" w:bidi="ar-SA"/>
      </w:rPr>
    </w:lvl>
    <w:lvl w:ilvl="2">
      <w:start w:val="1"/>
      <w:numFmt w:val="upperLetter"/>
      <w:lvlText w:val="%3."/>
      <w:lvlJc w:val="left"/>
      <w:pPr>
        <w:ind w:left="1190" w:hanging="360"/>
        <w:jc w:val="left"/>
      </w:pPr>
      <w:rPr>
        <w:rFonts w:hint="default" w:ascii="Calibri" w:hAnsi="Calibri" w:eastAsia="Calibri" w:cs="Calibri"/>
        <w:spacing w:val="-1"/>
        <w:w w:val="100"/>
        <w:sz w:val="22"/>
        <w:szCs w:val="22"/>
        <w:lang w:val="en-us" w:eastAsia="en-US" w:bidi="ar-SA"/>
      </w:rPr>
    </w:lvl>
    <w:lvl w:ilvl="3">
      <w:start w:val="1"/>
      <w:numFmt w:val="decimal"/>
      <w:lvlText w:val="%4."/>
      <w:lvlJc w:val="left"/>
      <w:pPr>
        <w:ind w:left="1550" w:hanging="361"/>
        <w:jc w:val="left"/>
      </w:pPr>
      <w:rPr>
        <w:rFonts w:hint="default" w:ascii="Calibri" w:hAnsi="Calibri" w:eastAsia="Calibri" w:cs="Calibri"/>
        <w:w w:val="100"/>
        <w:sz w:val="22"/>
        <w:szCs w:val="22"/>
        <w:lang w:val="en-us" w:eastAsia="en-US" w:bidi="ar-SA"/>
      </w:rPr>
    </w:lvl>
    <w:lvl w:ilvl="4">
      <w:start w:val="1"/>
      <w:numFmt w:val="lowerLetter"/>
      <w:lvlText w:val="%5."/>
      <w:lvlJc w:val="left"/>
      <w:pPr>
        <w:ind w:left="1909" w:hanging="360"/>
        <w:jc w:val="left"/>
      </w:pPr>
      <w:rPr>
        <w:rFonts w:hint="default" w:ascii="Calibri" w:hAnsi="Calibri" w:eastAsia="Calibri" w:cs="Calibri"/>
        <w:spacing w:val="-1"/>
        <w:w w:val="100"/>
        <w:sz w:val="22"/>
        <w:szCs w:val="22"/>
        <w:lang w:val="en-us" w:eastAsia="en-US" w:bidi="ar-SA"/>
      </w:rPr>
    </w:lvl>
    <w:lvl w:ilvl="5">
      <w:start w:val="1"/>
      <w:numFmt w:val="decimal"/>
      <w:lvlText w:val="%6)"/>
      <w:lvlJc w:val="left"/>
      <w:pPr>
        <w:ind w:left="2310" w:hanging="360"/>
        <w:jc w:val="left"/>
      </w:pPr>
      <w:rPr>
        <w:rFonts w:hint="default" w:ascii="Calibri" w:hAnsi="Calibri" w:eastAsia="Calibri" w:cs="Calibri"/>
        <w:w w:val="100"/>
        <w:sz w:val="22"/>
        <w:szCs w:val="22"/>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4135" w:hanging="360"/>
      </w:pPr>
      <w:rPr>
        <w:rFonts w:hint="default"/>
        <w:lang w:val="en-us" w:eastAsia="en-US" w:bidi="ar-SA"/>
      </w:rPr>
    </w:lvl>
    <w:lvl w:ilvl="8">
      <w:start w:val="0"/>
      <w:numFmt w:val="bullet"/>
      <w:lvlText w:val="•"/>
      <w:lvlJc w:val="left"/>
      <w:pPr>
        <w:ind w:left="5950" w:hanging="360"/>
      </w:pPr>
      <w:rPr>
        <w:rFonts w:hint="default"/>
        <w:lang w:val="en-us" w:eastAsia="en-US" w:bidi="ar-SA"/>
      </w:rPr>
    </w:lvl>
  </w:abstractNum>
  <w:abstractNum w:abstractNumId="0">
    <w:multiLevelType w:val="hybridMultilevel"/>
    <w:lvl w:ilvl="0">
      <w:start w:val="1"/>
      <w:numFmt w:val="decimal"/>
      <w:lvlText w:val="%1"/>
      <w:lvlJc w:val="left"/>
      <w:pPr>
        <w:ind w:left="830" w:hanging="721"/>
        <w:jc w:val="left"/>
      </w:pPr>
      <w:rPr>
        <w:rFonts w:hint="default"/>
        <w:lang w:val="en-us" w:eastAsia="en-US" w:bidi="ar-SA"/>
      </w:rPr>
    </w:lvl>
    <w:lvl w:ilvl="1">
      <w:start w:val="1"/>
      <w:numFmt w:val="decimal"/>
      <w:lvlText w:val="%1.%2"/>
      <w:lvlJc w:val="left"/>
      <w:pPr>
        <w:ind w:left="830" w:hanging="721"/>
        <w:jc w:val="left"/>
      </w:pPr>
      <w:rPr>
        <w:rFonts w:hint="default" w:ascii="Calibri" w:hAnsi="Calibri" w:eastAsia="Calibri" w:cs="Calibri"/>
        <w:spacing w:val="-1"/>
        <w:w w:val="100"/>
        <w:sz w:val="22"/>
        <w:szCs w:val="22"/>
        <w:lang w:val="en-us" w:eastAsia="en-US" w:bidi="ar-SA"/>
      </w:rPr>
    </w:lvl>
    <w:lvl w:ilvl="2">
      <w:start w:val="1"/>
      <w:numFmt w:val="upperLetter"/>
      <w:lvlText w:val="%3."/>
      <w:lvlJc w:val="left"/>
      <w:pPr>
        <w:ind w:left="1209" w:hanging="360"/>
        <w:jc w:val="left"/>
      </w:pPr>
      <w:rPr>
        <w:rFonts w:hint="default" w:ascii="Calibri" w:hAnsi="Calibri" w:eastAsia="Calibri" w:cs="Calibri"/>
        <w:spacing w:val="-1"/>
        <w:w w:val="100"/>
        <w:sz w:val="22"/>
        <w:szCs w:val="22"/>
        <w:lang w:val="en-us" w:eastAsia="en-US" w:bidi="ar-SA"/>
      </w:rPr>
    </w:lvl>
    <w:lvl w:ilvl="3">
      <w:start w:val="1"/>
      <w:numFmt w:val="decimal"/>
      <w:lvlText w:val="%4."/>
      <w:lvlJc w:val="left"/>
      <w:pPr>
        <w:ind w:left="1427" w:hanging="219"/>
        <w:jc w:val="left"/>
      </w:pPr>
      <w:rPr>
        <w:rFonts w:hint="default" w:ascii="Calibri" w:hAnsi="Calibri" w:eastAsia="Calibri" w:cs="Calibri"/>
        <w:w w:val="100"/>
        <w:sz w:val="22"/>
        <w:szCs w:val="22"/>
        <w:lang w:val="en-us" w:eastAsia="en-US" w:bidi="ar-SA"/>
      </w:rPr>
    </w:lvl>
    <w:lvl w:ilvl="4">
      <w:start w:val="0"/>
      <w:numFmt w:val="bullet"/>
      <w:lvlText w:val="•"/>
      <w:lvlJc w:val="left"/>
      <w:pPr>
        <w:ind w:left="2688" w:hanging="219"/>
      </w:pPr>
      <w:rPr>
        <w:rFonts w:hint="default"/>
        <w:lang w:val="en-us" w:eastAsia="en-US" w:bidi="ar-SA"/>
      </w:rPr>
    </w:lvl>
    <w:lvl w:ilvl="5">
      <w:start w:val="0"/>
      <w:numFmt w:val="bullet"/>
      <w:lvlText w:val="•"/>
      <w:lvlJc w:val="left"/>
      <w:pPr>
        <w:ind w:left="3837" w:hanging="219"/>
      </w:pPr>
      <w:rPr>
        <w:rFonts w:hint="default"/>
        <w:lang w:val="en-us" w:eastAsia="en-US" w:bidi="ar-SA"/>
      </w:rPr>
    </w:lvl>
    <w:lvl w:ilvl="6">
      <w:start w:val="0"/>
      <w:numFmt w:val="bullet"/>
      <w:lvlText w:val="•"/>
      <w:lvlJc w:val="left"/>
      <w:pPr>
        <w:ind w:left="4985" w:hanging="219"/>
      </w:pPr>
      <w:rPr>
        <w:rFonts w:hint="default"/>
        <w:lang w:val="en-us" w:eastAsia="en-US" w:bidi="ar-SA"/>
      </w:rPr>
    </w:lvl>
    <w:lvl w:ilvl="7">
      <w:start w:val="0"/>
      <w:numFmt w:val="bullet"/>
      <w:lvlText w:val="•"/>
      <w:lvlJc w:val="left"/>
      <w:pPr>
        <w:ind w:left="6134" w:hanging="219"/>
      </w:pPr>
      <w:rPr>
        <w:rFonts w:hint="default"/>
        <w:lang w:val="en-us" w:eastAsia="en-US" w:bidi="ar-SA"/>
      </w:rPr>
    </w:lvl>
    <w:lvl w:ilvl="8">
      <w:start w:val="0"/>
      <w:numFmt w:val="bullet"/>
      <w:lvlText w:val="•"/>
      <w:lvlJc w:val="left"/>
      <w:pPr>
        <w:ind w:left="7282" w:hanging="219"/>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209" w:hanging="361"/>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GuardianFenceSystem.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Renae McMillan</dc:creator>
  <dc:title>SECTION 02825 – GARDEN CENTER ORNAMENTAL IRON FENCE</dc:title>
  <dcterms:created xsi:type="dcterms:W3CDTF">2020-09-21T18:41:59Z</dcterms:created>
  <dcterms:modified xsi:type="dcterms:W3CDTF">2020-09-21T18:41:59Z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Acrobat PDFMaker 20 for Word</vt:lpwstr>
  </property>
  <property fmtid="{D5CDD505-2E9C-101B-9397-08002B2CF9AE}" pid="4" name="LastSaved">
    <vt:filetime>2020-09-21T00:00:00Z</vt:filetime>
  </property>
</Properties>
</file>